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B8" w:rsidRDefault="005409B8" w:rsidP="005409B8">
      <w:pPr>
        <w:ind w:right="-70"/>
        <w:jc w:val="center"/>
        <w:rPr>
          <w:rFonts w:ascii="Arial Narrow" w:hAnsi="Arial Narrow"/>
          <w:sz w:val="40"/>
        </w:rPr>
      </w:pPr>
    </w:p>
    <w:p w:rsidR="005409B8" w:rsidRDefault="005409B8" w:rsidP="005409B8">
      <w:pPr>
        <w:ind w:right="-70"/>
        <w:jc w:val="right"/>
        <w:rPr>
          <w:rFonts w:ascii="Bookman Old Style" w:hAnsi="Bookman Old Style"/>
          <w:b/>
          <w:sz w:val="36"/>
          <w:szCs w:val="36"/>
        </w:rPr>
      </w:pPr>
      <w:r>
        <w:rPr>
          <w:rFonts w:ascii="Bookman Old Style" w:hAnsi="Bookman Old Style"/>
          <w:b/>
          <w:sz w:val="36"/>
          <w:szCs w:val="36"/>
        </w:rPr>
        <w:t>______________</w:t>
      </w:r>
    </w:p>
    <w:p w:rsidR="005409B8" w:rsidRDefault="005409B8" w:rsidP="005409B8">
      <w:pPr>
        <w:ind w:right="-70"/>
        <w:jc w:val="center"/>
        <w:rPr>
          <w:rFonts w:ascii="Bookman Old Style" w:hAnsi="Bookman Old Style"/>
          <w:b/>
          <w:sz w:val="36"/>
          <w:szCs w:val="36"/>
        </w:rPr>
      </w:pPr>
    </w:p>
    <w:p w:rsidR="005409B8" w:rsidRPr="00365365" w:rsidRDefault="005409B8" w:rsidP="005409B8">
      <w:pPr>
        <w:ind w:right="-70"/>
        <w:jc w:val="center"/>
        <w:rPr>
          <w:rFonts w:ascii="Bookman Old Style" w:hAnsi="Bookman Old Style"/>
          <w:b/>
          <w:sz w:val="36"/>
          <w:szCs w:val="36"/>
        </w:rPr>
      </w:pPr>
      <w:r w:rsidRPr="00365365">
        <w:rPr>
          <w:rFonts w:ascii="Bookman Old Style" w:hAnsi="Bookman Old Style"/>
          <w:b/>
          <w:sz w:val="36"/>
          <w:szCs w:val="36"/>
        </w:rPr>
        <w:t xml:space="preserve">CONSORZIO PER IL SERVIZIO </w:t>
      </w:r>
    </w:p>
    <w:p w:rsidR="005409B8" w:rsidRPr="00365365" w:rsidRDefault="005409B8" w:rsidP="005409B8">
      <w:pPr>
        <w:ind w:right="-70"/>
        <w:jc w:val="center"/>
        <w:rPr>
          <w:rFonts w:ascii="Bookman Old Style" w:hAnsi="Bookman Old Style"/>
          <w:b/>
          <w:sz w:val="36"/>
          <w:szCs w:val="36"/>
        </w:rPr>
      </w:pPr>
      <w:r w:rsidRPr="00365365">
        <w:rPr>
          <w:rFonts w:ascii="Bookman Old Style" w:hAnsi="Bookman Old Style"/>
          <w:b/>
          <w:sz w:val="36"/>
          <w:szCs w:val="36"/>
        </w:rPr>
        <w:t>DI VIGILANZA BOSCHIVA</w:t>
      </w:r>
    </w:p>
    <w:p w:rsidR="005409B8" w:rsidRPr="00365365" w:rsidRDefault="005409B8" w:rsidP="005409B8">
      <w:pPr>
        <w:jc w:val="center"/>
        <w:rPr>
          <w:rFonts w:ascii="Bookman Old Style" w:hAnsi="Bookman Old Style"/>
          <w:b/>
          <w:i/>
          <w:iCs/>
          <w:sz w:val="36"/>
          <w:szCs w:val="36"/>
        </w:rPr>
      </w:pPr>
      <w:r w:rsidRPr="00365365">
        <w:rPr>
          <w:rFonts w:ascii="Bookman Old Style" w:hAnsi="Bookman Old Style"/>
          <w:b/>
          <w:i/>
          <w:iCs/>
          <w:sz w:val="36"/>
          <w:szCs w:val="36"/>
        </w:rPr>
        <w:t>Comune di Tione di Trento</w:t>
      </w:r>
    </w:p>
    <w:p w:rsidR="005409B8" w:rsidRDefault="005409B8" w:rsidP="005409B8">
      <w:pPr>
        <w:jc w:val="both"/>
        <w:rPr>
          <w:rFonts w:ascii="Arial Narrow" w:hAnsi="Arial Narrow"/>
          <w:i/>
          <w:iCs/>
          <w:sz w:val="36"/>
        </w:rPr>
      </w:pPr>
    </w:p>
    <w:p w:rsidR="005409B8" w:rsidRPr="00365365" w:rsidRDefault="005409B8" w:rsidP="005409B8">
      <w:pPr>
        <w:jc w:val="center"/>
        <w:rPr>
          <w:rFonts w:ascii="Bookman Old Style" w:hAnsi="Bookman Old Style"/>
          <w:b/>
          <w:bCs/>
          <w:sz w:val="36"/>
          <w:szCs w:val="36"/>
        </w:rPr>
      </w:pPr>
      <w:r w:rsidRPr="00365365">
        <w:rPr>
          <w:rFonts w:ascii="Bookman Old Style" w:hAnsi="Bookman Old Style"/>
          <w:b/>
          <w:bCs/>
          <w:sz w:val="36"/>
          <w:szCs w:val="36"/>
        </w:rPr>
        <w:t xml:space="preserve">DELIBERAZIONE N. </w:t>
      </w:r>
      <w:r w:rsidR="00C23254">
        <w:rPr>
          <w:rFonts w:ascii="Bookman Old Style" w:hAnsi="Bookman Old Style"/>
          <w:b/>
          <w:bCs/>
          <w:sz w:val="36"/>
          <w:szCs w:val="36"/>
        </w:rPr>
        <w:t>9</w:t>
      </w:r>
      <w:r w:rsidRPr="00365365">
        <w:rPr>
          <w:rFonts w:ascii="Bookman Old Style" w:hAnsi="Bookman Old Style"/>
          <w:b/>
          <w:bCs/>
          <w:sz w:val="36"/>
          <w:szCs w:val="36"/>
        </w:rPr>
        <w:t>/20</w:t>
      </w:r>
      <w:r>
        <w:rPr>
          <w:rFonts w:ascii="Bookman Old Style" w:hAnsi="Bookman Old Style"/>
          <w:b/>
          <w:bCs/>
          <w:sz w:val="36"/>
          <w:szCs w:val="36"/>
        </w:rPr>
        <w:t>15</w:t>
      </w:r>
    </w:p>
    <w:p w:rsidR="005409B8" w:rsidRDefault="005409B8" w:rsidP="005409B8">
      <w:pPr>
        <w:spacing w:line="360" w:lineRule="auto"/>
        <w:jc w:val="center"/>
        <w:rPr>
          <w:rFonts w:ascii="Bookman Old Style" w:hAnsi="Bookman Old Style"/>
          <w:bCs/>
          <w:sz w:val="28"/>
          <w:szCs w:val="28"/>
        </w:rPr>
      </w:pPr>
      <w:r w:rsidRPr="00365365">
        <w:rPr>
          <w:rFonts w:ascii="Bookman Old Style" w:hAnsi="Bookman Old Style"/>
          <w:bCs/>
          <w:sz w:val="28"/>
          <w:szCs w:val="28"/>
        </w:rPr>
        <w:t>DELL</w:t>
      </w:r>
      <w:r>
        <w:rPr>
          <w:rFonts w:ascii="Bookman Old Style" w:hAnsi="Bookman Old Style"/>
          <w:bCs/>
          <w:sz w:val="28"/>
          <w:szCs w:val="28"/>
        </w:rPr>
        <w:t xml:space="preserve">A GIUNTA </w:t>
      </w:r>
      <w:r w:rsidRPr="00365365">
        <w:rPr>
          <w:rFonts w:ascii="Bookman Old Style" w:hAnsi="Bookman Old Style"/>
          <w:bCs/>
          <w:sz w:val="28"/>
          <w:szCs w:val="28"/>
        </w:rPr>
        <w:t>CONSORZIALE</w:t>
      </w:r>
    </w:p>
    <w:p w:rsidR="005409B8" w:rsidRPr="00365365" w:rsidRDefault="005409B8" w:rsidP="005409B8">
      <w:pPr>
        <w:spacing w:line="360" w:lineRule="auto"/>
        <w:jc w:val="center"/>
        <w:rPr>
          <w:rFonts w:ascii="Bookman Old Style" w:hAnsi="Bookman Old Style"/>
          <w:bCs/>
          <w:sz w:val="28"/>
          <w:szCs w:val="28"/>
        </w:rPr>
      </w:pPr>
    </w:p>
    <w:p w:rsidR="005409B8" w:rsidRPr="00192C34" w:rsidRDefault="005409B8" w:rsidP="005409B8">
      <w:pPr>
        <w:ind w:left="1800" w:hanging="1800"/>
        <w:jc w:val="both"/>
        <w:rPr>
          <w:rFonts w:ascii="Bookman Old Style" w:hAnsi="Bookman Old Style"/>
          <w:b/>
          <w:bCs/>
          <w:sz w:val="30"/>
          <w:szCs w:val="30"/>
        </w:rPr>
      </w:pPr>
      <w:r w:rsidRPr="00192C34">
        <w:rPr>
          <w:rFonts w:ascii="Bookman Old Style" w:hAnsi="Bookman Old Style"/>
          <w:sz w:val="30"/>
          <w:szCs w:val="30"/>
        </w:rPr>
        <w:t>OGGETTO:</w:t>
      </w:r>
      <w:r w:rsidRPr="00192C34">
        <w:rPr>
          <w:rFonts w:ascii="Bookman Old Style" w:hAnsi="Bookman Old Style"/>
          <w:sz w:val="30"/>
          <w:szCs w:val="30"/>
        </w:rPr>
        <w:tab/>
      </w:r>
      <w:r w:rsidRPr="005409B8">
        <w:rPr>
          <w:rFonts w:ascii="Bookman Old Style" w:hAnsi="Bookman Old Style"/>
          <w:b/>
          <w:sz w:val="30"/>
          <w:szCs w:val="30"/>
        </w:rPr>
        <w:t>Liquidazion</w:t>
      </w:r>
      <w:r>
        <w:rPr>
          <w:rFonts w:ascii="Bookman Old Style" w:hAnsi="Bookman Old Style"/>
          <w:b/>
          <w:sz w:val="30"/>
          <w:szCs w:val="30"/>
        </w:rPr>
        <w:t>e del trattamento di fine rapporto spettante ad un ex dipendente</w:t>
      </w:r>
      <w:r w:rsidRPr="00192C34">
        <w:rPr>
          <w:rFonts w:ascii="Bookman Old Style" w:hAnsi="Bookman Old Style"/>
          <w:b/>
          <w:bCs/>
          <w:sz w:val="30"/>
          <w:szCs w:val="30"/>
        </w:rPr>
        <w:t>.</w:t>
      </w:r>
    </w:p>
    <w:p w:rsidR="005409B8" w:rsidRDefault="005409B8" w:rsidP="005409B8">
      <w:pPr>
        <w:pBdr>
          <w:bottom w:val="double" w:sz="6" w:space="1" w:color="auto"/>
        </w:pBdr>
        <w:rPr>
          <w:rFonts w:ascii="Bookman Old Style" w:hAnsi="Bookman Old Style"/>
          <w:sz w:val="28"/>
        </w:rPr>
      </w:pPr>
      <w:r w:rsidRPr="00365365">
        <w:rPr>
          <w:rFonts w:ascii="Bookman Old Style" w:hAnsi="Bookman Old Style"/>
          <w:sz w:val="30"/>
        </w:rPr>
        <w:t xml:space="preserve"> </w:t>
      </w:r>
    </w:p>
    <w:p w:rsidR="005409B8" w:rsidRPr="00365365" w:rsidRDefault="005409B8" w:rsidP="005409B8">
      <w:pPr>
        <w:spacing w:before="120" w:line="360" w:lineRule="auto"/>
        <w:jc w:val="both"/>
        <w:rPr>
          <w:rFonts w:ascii="Bookman Old Style" w:hAnsi="Bookman Old Style"/>
          <w:sz w:val="30"/>
          <w:szCs w:val="30"/>
        </w:rPr>
      </w:pPr>
      <w:r w:rsidRPr="00365365">
        <w:rPr>
          <w:rFonts w:ascii="Bookman Old Style" w:hAnsi="Bookman Old Style"/>
          <w:sz w:val="30"/>
          <w:szCs w:val="30"/>
        </w:rPr>
        <w:t xml:space="preserve">L’anno </w:t>
      </w:r>
      <w:r w:rsidRPr="00365365">
        <w:rPr>
          <w:rFonts w:ascii="Bookman Old Style" w:hAnsi="Bookman Old Style"/>
          <w:b/>
          <w:sz w:val="30"/>
          <w:szCs w:val="30"/>
        </w:rPr>
        <w:t>DUEMILA</w:t>
      </w:r>
      <w:r>
        <w:rPr>
          <w:rFonts w:ascii="Bookman Old Style" w:hAnsi="Bookman Old Style"/>
          <w:b/>
          <w:sz w:val="30"/>
          <w:szCs w:val="30"/>
        </w:rPr>
        <w:t>QUINDICI</w:t>
      </w:r>
      <w:r w:rsidRPr="00365365">
        <w:rPr>
          <w:rFonts w:ascii="Bookman Old Style" w:hAnsi="Bookman Old Style"/>
          <w:sz w:val="30"/>
          <w:szCs w:val="30"/>
        </w:rPr>
        <w:t xml:space="preserve"> alle ore </w:t>
      </w:r>
      <w:r w:rsidRPr="00365365">
        <w:rPr>
          <w:rFonts w:ascii="Bookman Old Style" w:hAnsi="Bookman Old Style"/>
          <w:b/>
          <w:bCs/>
          <w:sz w:val="30"/>
          <w:szCs w:val="30"/>
        </w:rPr>
        <w:t>18,00</w:t>
      </w:r>
      <w:r w:rsidRPr="00365365">
        <w:rPr>
          <w:rFonts w:ascii="Bookman Old Style" w:hAnsi="Bookman Old Style"/>
          <w:sz w:val="30"/>
          <w:szCs w:val="30"/>
        </w:rPr>
        <w:t xml:space="preserve"> del giorno </w:t>
      </w:r>
      <w:r>
        <w:rPr>
          <w:rFonts w:ascii="Bookman Old Style" w:hAnsi="Bookman Old Style"/>
          <w:b/>
          <w:sz w:val="30"/>
          <w:szCs w:val="30"/>
        </w:rPr>
        <w:t>VENTITRE</w:t>
      </w:r>
      <w:r>
        <w:rPr>
          <w:rFonts w:ascii="Bookman Old Style" w:hAnsi="Bookman Old Style"/>
          <w:b/>
          <w:bCs/>
          <w:sz w:val="30"/>
          <w:szCs w:val="30"/>
        </w:rPr>
        <w:t xml:space="preserve"> </w:t>
      </w:r>
      <w:r w:rsidRPr="00365365">
        <w:rPr>
          <w:rFonts w:ascii="Bookman Old Style" w:hAnsi="Bookman Old Style"/>
          <w:sz w:val="30"/>
          <w:szCs w:val="30"/>
        </w:rPr>
        <w:t xml:space="preserve">del mese di </w:t>
      </w:r>
      <w:r>
        <w:rPr>
          <w:rFonts w:ascii="Bookman Old Style" w:hAnsi="Bookman Old Style"/>
          <w:b/>
          <w:sz w:val="30"/>
          <w:szCs w:val="30"/>
        </w:rPr>
        <w:t>DICEMBRE</w:t>
      </w:r>
      <w:r w:rsidRPr="00365365">
        <w:rPr>
          <w:rFonts w:ascii="Bookman Old Style" w:hAnsi="Bookman Old Style"/>
          <w:b/>
          <w:sz w:val="30"/>
          <w:szCs w:val="30"/>
        </w:rPr>
        <w:t xml:space="preserve"> </w:t>
      </w:r>
      <w:r w:rsidRPr="00365365">
        <w:rPr>
          <w:rFonts w:ascii="Bookman Old Style" w:hAnsi="Bookman Old Style"/>
          <w:sz w:val="30"/>
          <w:szCs w:val="30"/>
        </w:rPr>
        <w:t xml:space="preserve">presso </w:t>
      </w:r>
      <w:smartTag w:uri="urn:schemas-microsoft-com:office:smarttags" w:element="PersonName">
        <w:smartTagPr>
          <w:attr w:name="ProductID" w:val="la Sede Municipale"/>
        </w:smartTagPr>
        <w:r w:rsidRPr="00365365">
          <w:rPr>
            <w:rFonts w:ascii="Bookman Old Style" w:hAnsi="Bookman Old Style"/>
            <w:sz w:val="30"/>
            <w:szCs w:val="30"/>
          </w:rPr>
          <w:t>la Sede Municipale</w:t>
        </w:r>
      </w:smartTag>
      <w:r w:rsidRPr="00365365">
        <w:rPr>
          <w:rFonts w:ascii="Bookman Old Style" w:hAnsi="Bookman Old Style"/>
          <w:sz w:val="30"/>
          <w:szCs w:val="30"/>
        </w:rPr>
        <w:t xml:space="preserve"> di Tione di Trento, a seguito di regolari avvisi recapitati nelle forme di legge, vennero per oggi convocati i componenti di questa </w:t>
      </w:r>
      <w:r>
        <w:rPr>
          <w:rFonts w:ascii="Bookman Old Style" w:hAnsi="Bookman Old Style"/>
          <w:sz w:val="30"/>
          <w:szCs w:val="30"/>
        </w:rPr>
        <w:t xml:space="preserve">Giunta </w:t>
      </w:r>
      <w:r w:rsidRPr="00365365">
        <w:rPr>
          <w:rFonts w:ascii="Bookman Old Style" w:hAnsi="Bookman Old Style"/>
          <w:sz w:val="30"/>
          <w:szCs w:val="30"/>
        </w:rPr>
        <w:t xml:space="preserve">Consorziale. </w:t>
      </w:r>
    </w:p>
    <w:p w:rsidR="005409B8" w:rsidRPr="00192C34" w:rsidRDefault="005409B8" w:rsidP="005409B8">
      <w:pPr>
        <w:tabs>
          <w:tab w:val="left" w:leader="dot" w:pos="5175"/>
        </w:tabs>
        <w:spacing w:line="360" w:lineRule="auto"/>
        <w:jc w:val="both"/>
        <w:rPr>
          <w:rFonts w:ascii="Bookman Old Style" w:hAnsi="Bookman Old Style"/>
          <w:b/>
          <w:caps/>
          <w:sz w:val="30"/>
        </w:rPr>
      </w:pPr>
      <w:r w:rsidRPr="00192C34">
        <w:rPr>
          <w:rFonts w:ascii="Bookman Old Style" w:hAnsi="Bookman Old Style"/>
          <w:b/>
          <w:caps/>
          <w:sz w:val="30"/>
        </w:rPr>
        <w:t>Sono presenti i signori:</w:t>
      </w:r>
    </w:p>
    <w:p w:rsidR="005409B8" w:rsidRPr="00365365" w:rsidRDefault="005409B8" w:rsidP="005409B8">
      <w:pPr>
        <w:numPr>
          <w:ilvl w:val="0"/>
          <w:numId w:val="12"/>
        </w:numPr>
        <w:tabs>
          <w:tab w:val="left" w:leader="dot" w:pos="5220"/>
        </w:tabs>
        <w:spacing w:line="360" w:lineRule="auto"/>
        <w:jc w:val="both"/>
        <w:rPr>
          <w:rFonts w:ascii="Bookman Old Style" w:hAnsi="Bookman Old Style" w:cs="Arial"/>
          <w:caps/>
          <w:sz w:val="26"/>
          <w:szCs w:val="26"/>
        </w:rPr>
      </w:pPr>
      <w:r>
        <w:rPr>
          <w:rFonts w:ascii="Bookman Old Style" w:hAnsi="Bookman Old Style" w:cs="Arial"/>
          <w:sz w:val="26"/>
          <w:szCs w:val="26"/>
        </w:rPr>
        <w:t>ANTOLINI EUGENIO</w:t>
      </w:r>
      <w:r>
        <w:rPr>
          <w:rFonts w:ascii="Bookman Old Style" w:hAnsi="Bookman Old Style" w:cs="Arial"/>
          <w:sz w:val="26"/>
          <w:szCs w:val="26"/>
        </w:rPr>
        <w:tab/>
        <w:t>Presidente</w:t>
      </w:r>
    </w:p>
    <w:p w:rsidR="005409B8" w:rsidRPr="00365365" w:rsidRDefault="005409B8" w:rsidP="005409B8">
      <w:pPr>
        <w:numPr>
          <w:ilvl w:val="0"/>
          <w:numId w:val="12"/>
        </w:numPr>
        <w:tabs>
          <w:tab w:val="left" w:leader="dot" w:pos="5220"/>
        </w:tabs>
        <w:spacing w:line="360" w:lineRule="auto"/>
        <w:jc w:val="both"/>
        <w:rPr>
          <w:rFonts w:ascii="Bookman Old Style" w:hAnsi="Bookman Old Style"/>
          <w:b/>
          <w:caps/>
          <w:sz w:val="26"/>
          <w:szCs w:val="26"/>
        </w:rPr>
      </w:pPr>
      <w:r>
        <w:rPr>
          <w:rFonts w:ascii="Bookman Old Style" w:hAnsi="Bookman Old Style"/>
          <w:sz w:val="26"/>
          <w:szCs w:val="26"/>
        </w:rPr>
        <w:t>FRANCHINI LUIGI</w:t>
      </w:r>
      <w:r>
        <w:rPr>
          <w:rFonts w:ascii="Bookman Old Style" w:hAnsi="Bookman Old Style"/>
          <w:sz w:val="26"/>
          <w:szCs w:val="26"/>
        </w:rPr>
        <w:tab/>
        <w:t>Delegato Comune di Bolbeno</w:t>
      </w:r>
    </w:p>
    <w:p w:rsidR="005409B8" w:rsidRPr="00365365" w:rsidRDefault="005409B8" w:rsidP="005409B8">
      <w:pPr>
        <w:numPr>
          <w:ilvl w:val="0"/>
          <w:numId w:val="12"/>
        </w:numPr>
        <w:tabs>
          <w:tab w:val="left" w:leader="dot" w:pos="5220"/>
        </w:tabs>
        <w:spacing w:line="360" w:lineRule="auto"/>
        <w:jc w:val="both"/>
        <w:rPr>
          <w:rFonts w:ascii="Bookman Old Style" w:hAnsi="Bookman Old Style" w:cs="Tahoma"/>
          <w:sz w:val="26"/>
          <w:szCs w:val="26"/>
        </w:rPr>
      </w:pPr>
      <w:r>
        <w:rPr>
          <w:rFonts w:ascii="Bookman Old Style" w:hAnsi="Bookman Old Style" w:cs="Tahoma"/>
          <w:sz w:val="26"/>
          <w:szCs w:val="26"/>
        </w:rPr>
        <w:t>VALENTI MASSIMO</w:t>
      </w:r>
      <w:r>
        <w:rPr>
          <w:rFonts w:ascii="Bookman Old Style" w:hAnsi="Bookman Old Style" w:cs="Tahoma"/>
          <w:sz w:val="26"/>
          <w:szCs w:val="26"/>
        </w:rPr>
        <w:tab/>
        <w:t xml:space="preserve">Delegato Comune di Bondo </w:t>
      </w:r>
    </w:p>
    <w:p w:rsidR="005409B8" w:rsidRPr="00E31DBF" w:rsidRDefault="005409B8" w:rsidP="005409B8">
      <w:pPr>
        <w:numPr>
          <w:ilvl w:val="0"/>
          <w:numId w:val="12"/>
        </w:numPr>
        <w:tabs>
          <w:tab w:val="left" w:leader="dot" w:pos="5220"/>
        </w:tabs>
        <w:spacing w:line="360" w:lineRule="auto"/>
        <w:jc w:val="both"/>
        <w:rPr>
          <w:rFonts w:ascii="Bookman Old Style" w:hAnsi="Bookman Old Style"/>
          <w:caps/>
          <w:sz w:val="26"/>
          <w:szCs w:val="26"/>
        </w:rPr>
      </w:pPr>
      <w:r>
        <w:rPr>
          <w:rFonts w:ascii="Bookman Old Style" w:hAnsi="Bookman Old Style" w:cs="Tahoma"/>
          <w:sz w:val="26"/>
          <w:szCs w:val="26"/>
        </w:rPr>
        <w:t>GIOVANELLA ALDO</w:t>
      </w:r>
      <w:r>
        <w:rPr>
          <w:rFonts w:ascii="Bookman Old Style" w:hAnsi="Bookman Old Style" w:cs="Tahoma"/>
          <w:sz w:val="26"/>
          <w:szCs w:val="26"/>
        </w:rPr>
        <w:tab/>
        <w:t>D</w:t>
      </w:r>
      <w:r w:rsidRPr="00365365">
        <w:rPr>
          <w:rFonts w:ascii="Bookman Old Style" w:hAnsi="Bookman Old Style" w:cs="Tahoma"/>
          <w:sz w:val="26"/>
          <w:szCs w:val="26"/>
        </w:rPr>
        <w:t xml:space="preserve">elegato Comune di </w:t>
      </w:r>
      <w:r>
        <w:rPr>
          <w:rFonts w:ascii="Bookman Old Style" w:hAnsi="Bookman Old Style" w:cs="Tahoma"/>
          <w:sz w:val="26"/>
          <w:szCs w:val="26"/>
        </w:rPr>
        <w:t>Montagne</w:t>
      </w:r>
    </w:p>
    <w:p w:rsidR="005409B8" w:rsidRPr="00365365" w:rsidRDefault="005409B8" w:rsidP="005409B8">
      <w:pPr>
        <w:numPr>
          <w:ilvl w:val="0"/>
          <w:numId w:val="12"/>
        </w:numPr>
        <w:tabs>
          <w:tab w:val="left" w:leader="dot" w:pos="5220"/>
        </w:tabs>
        <w:spacing w:line="360" w:lineRule="auto"/>
        <w:jc w:val="both"/>
        <w:rPr>
          <w:rFonts w:ascii="Bookman Old Style" w:hAnsi="Bookman Old Style"/>
          <w:caps/>
          <w:sz w:val="26"/>
          <w:szCs w:val="26"/>
        </w:rPr>
      </w:pPr>
      <w:r>
        <w:rPr>
          <w:rFonts w:ascii="Bookman Old Style" w:hAnsi="Bookman Old Style" w:cs="Tahoma"/>
          <w:sz w:val="26"/>
          <w:szCs w:val="26"/>
        </w:rPr>
        <w:t>TROLLA GIOVANNI BATTISTA</w:t>
      </w:r>
      <w:r>
        <w:rPr>
          <w:rFonts w:ascii="Bookman Old Style" w:hAnsi="Bookman Old Style" w:cs="Tahoma"/>
          <w:sz w:val="26"/>
          <w:szCs w:val="26"/>
        </w:rPr>
        <w:tab/>
        <w:t>Delegato Comune di Lardaro</w:t>
      </w:r>
    </w:p>
    <w:p w:rsidR="005409B8" w:rsidRPr="00192C34" w:rsidRDefault="005409B8" w:rsidP="005409B8">
      <w:pPr>
        <w:tabs>
          <w:tab w:val="left" w:leader="dot" w:pos="5033"/>
        </w:tabs>
        <w:spacing w:before="120" w:line="360" w:lineRule="auto"/>
        <w:jc w:val="both"/>
        <w:rPr>
          <w:rFonts w:ascii="Bookman Old Style" w:hAnsi="Bookman Old Style"/>
          <w:b/>
          <w:caps/>
          <w:sz w:val="30"/>
        </w:rPr>
      </w:pPr>
      <w:r>
        <w:rPr>
          <w:rFonts w:ascii="Bookman Old Style" w:hAnsi="Bookman Old Style"/>
          <w:b/>
          <w:caps/>
          <w:sz w:val="30"/>
        </w:rPr>
        <w:t>ASSENTI:</w:t>
      </w:r>
    </w:p>
    <w:p w:rsidR="005409B8" w:rsidRPr="00E31DBF" w:rsidRDefault="005409B8" w:rsidP="005409B8">
      <w:pPr>
        <w:tabs>
          <w:tab w:val="left" w:pos="3210"/>
        </w:tabs>
        <w:jc w:val="both"/>
        <w:rPr>
          <w:rFonts w:ascii="Bookman Old Style" w:hAnsi="Bookman Old Style"/>
          <w:bCs/>
          <w:sz w:val="30"/>
        </w:rPr>
      </w:pPr>
      <w:r w:rsidRPr="00E31DBF">
        <w:rPr>
          <w:rFonts w:ascii="Bookman Old Style" w:hAnsi="Bookman Old Style"/>
          <w:bCs/>
          <w:sz w:val="30"/>
        </w:rPr>
        <w:t>nessuno</w:t>
      </w:r>
    </w:p>
    <w:p w:rsidR="005409B8" w:rsidRPr="00365365" w:rsidRDefault="005409B8" w:rsidP="005409B8"/>
    <w:p w:rsidR="005409B8" w:rsidRPr="00365365" w:rsidRDefault="005409B8" w:rsidP="005409B8">
      <w:pPr>
        <w:jc w:val="both"/>
        <w:rPr>
          <w:rFonts w:ascii="Bookman Old Style" w:hAnsi="Bookman Old Style"/>
          <w:sz w:val="28"/>
          <w:szCs w:val="28"/>
        </w:rPr>
      </w:pPr>
      <w:r w:rsidRPr="00365365">
        <w:rPr>
          <w:rFonts w:ascii="Bookman Old Style" w:hAnsi="Bookman Old Style"/>
          <w:sz w:val="28"/>
          <w:szCs w:val="28"/>
        </w:rPr>
        <w:t>Assiste il Segretario Consorziale Dr. Diego Viviani.</w:t>
      </w:r>
    </w:p>
    <w:p w:rsidR="005409B8" w:rsidRDefault="005409B8" w:rsidP="005409B8">
      <w:pPr>
        <w:jc w:val="both"/>
        <w:rPr>
          <w:rFonts w:ascii="Bookman Old Style" w:hAnsi="Bookman Old Style"/>
          <w:sz w:val="28"/>
          <w:szCs w:val="28"/>
        </w:rPr>
      </w:pPr>
    </w:p>
    <w:p w:rsidR="005409B8" w:rsidRPr="00365365" w:rsidRDefault="005409B8" w:rsidP="005409B8">
      <w:pPr>
        <w:jc w:val="both"/>
        <w:rPr>
          <w:rFonts w:ascii="Bookman Old Style" w:hAnsi="Bookman Old Style"/>
          <w:sz w:val="28"/>
          <w:szCs w:val="28"/>
        </w:rPr>
      </w:pPr>
      <w:r w:rsidRPr="00365365">
        <w:rPr>
          <w:rFonts w:ascii="Bookman Old Style" w:hAnsi="Bookman Old Style"/>
          <w:sz w:val="28"/>
          <w:szCs w:val="28"/>
        </w:rPr>
        <w:t xml:space="preserve">Riconosciuto legale il numero degli intervenuti, il Sig. </w:t>
      </w:r>
      <w:r>
        <w:rPr>
          <w:rFonts w:ascii="Bookman Old Style" w:hAnsi="Bookman Old Style"/>
          <w:sz w:val="28"/>
          <w:szCs w:val="28"/>
        </w:rPr>
        <w:t>Antolini Eugenio</w:t>
      </w:r>
      <w:r w:rsidRPr="00365365">
        <w:rPr>
          <w:rFonts w:ascii="Bookman Old Style" w:hAnsi="Bookman Old Style"/>
          <w:sz w:val="28"/>
          <w:szCs w:val="28"/>
        </w:rPr>
        <w:t>, nella sua qualità di Presidente dichiara aperta la seduta per la trattazione dell’oggetto suindicato.</w:t>
      </w:r>
    </w:p>
    <w:p w:rsidR="00C23254" w:rsidRDefault="005409B8" w:rsidP="005409B8">
      <w:pPr>
        <w:tabs>
          <w:tab w:val="right" w:pos="9072"/>
        </w:tabs>
        <w:ind w:left="1560" w:hanging="1560"/>
        <w:jc w:val="both"/>
        <w:rPr>
          <w:rFonts w:ascii="Bookman Old Style" w:hAnsi="Bookman Old Style"/>
          <w:sz w:val="30"/>
        </w:rPr>
      </w:pPr>
      <w:r>
        <w:rPr>
          <w:rFonts w:ascii="Bookman Old Style" w:hAnsi="Bookman Old Style"/>
          <w:sz w:val="30"/>
        </w:rPr>
        <w:br w:type="page"/>
      </w:r>
    </w:p>
    <w:p w:rsidR="00C23254" w:rsidRDefault="00C23254" w:rsidP="005409B8">
      <w:pPr>
        <w:tabs>
          <w:tab w:val="right" w:pos="9072"/>
        </w:tabs>
        <w:ind w:left="1560" w:hanging="1560"/>
        <w:jc w:val="both"/>
        <w:rPr>
          <w:rFonts w:ascii="Georgia" w:hAnsi="Georgia" w:cs="Tahoma"/>
          <w:bCs/>
          <w:szCs w:val="24"/>
        </w:rPr>
      </w:pPr>
      <w:r>
        <w:rPr>
          <w:rFonts w:ascii="Georgia" w:hAnsi="Georgia" w:cs="Tahoma"/>
          <w:bCs/>
          <w:szCs w:val="24"/>
        </w:rPr>
        <w:lastRenderedPageBreak/>
        <w:t>Deliberazione n. 9/2012 dd. 23.12.2015</w:t>
      </w:r>
    </w:p>
    <w:p w:rsidR="00C23254" w:rsidRPr="00C23254" w:rsidRDefault="00C23254" w:rsidP="005409B8">
      <w:pPr>
        <w:tabs>
          <w:tab w:val="right" w:pos="9072"/>
        </w:tabs>
        <w:ind w:left="1560" w:hanging="1560"/>
        <w:jc w:val="both"/>
        <w:rPr>
          <w:rFonts w:ascii="Georgia" w:hAnsi="Georgia" w:cs="Tahoma"/>
          <w:bCs/>
          <w:szCs w:val="24"/>
        </w:rPr>
      </w:pPr>
      <w:bookmarkStart w:id="0" w:name="_GoBack"/>
      <w:bookmarkEnd w:id="0"/>
    </w:p>
    <w:p w:rsidR="009F637A" w:rsidRPr="00DE1DA8" w:rsidRDefault="009F637A" w:rsidP="005409B8">
      <w:pPr>
        <w:tabs>
          <w:tab w:val="right" w:pos="9072"/>
        </w:tabs>
        <w:ind w:left="1560" w:hanging="1560"/>
        <w:jc w:val="both"/>
        <w:rPr>
          <w:rFonts w:ascii="Georgia" w:hAnsi="Georgia" w:cs="Tahoma"/>
          <w:b/>
          <w:bCs/>
          <w:noProof/>
          <w:szCs w:val="24"/>
        </w:rPr>
      </w:pPr>
      <w:r w:rsidRPr="00DE1DA8">
        <w:rPr>
          <w:rFonts w:ascii="Georgia" w:hAnsi="Georgia" w:cs="Tahoma"/>
          <w:b/>
          <w:bCs/>
          <w:szCs w:val="24"/>
        </w:rPr>
        <w:t>OGGETTO:</w:t>
      </w:r>
      <w:r w:rsidR="00AF2D20" w:rsidRPr="00DE1DA8">
        <w:rPr>
          <w:rFonts w:ascii="Georgia" w:hAnsi="Georgia" w:cs="Tahoma"/>
          <w:b/>
          <w:bCs/>
          <w:szCs w:val="24"/>
        </w:rPr>
        <w:tab/>
      </w:r>
      <w:r w:rsidRPr="00DE1DA8">
        <w:rPr>
          <w:rFonts w:ascii="Georgia" w:hAnsi="Georgia" w:cs="Tahoma"/>
          <w:b/>
          <w:bCs/>
          <w:szCs w:val="24"/>
        </w:rPr>
        <w:fldChar w:fldCharType="begin"/>
      </w:r>
      <w:r w:rsidRPr="00DE1DA8">
        <w:rPr>
          <w:rFonts w:ascii="Georgia" w:hAnsi="Georgia" w:cs="Tahoma"/>
          <w:b/>
          <w:bCs/>
          <w:szCs w:val="24"/>
        </w:rPr>
        <w:instrText xml:space="preserve"> MERGEFIELD OGGETTO </w:instrText>
      </w:r>
      <w:r w:rsidRPr="00DE1DA8">
        <w:rPr>
          <w:rFonts w:ascii="Georgia" w:hAnsi="Georgia" w:cs="Tahoma"/>
          <w:b/>
          <w:bCs/>
          <w:szCs w:val="24"/>
        </w:rPr>
        <w:fldChar w:fldCharType="separate"/>
      </w:r>
      <w:r w:rsidRPr="00DE1DA8">
        <w:rPr>
          <w:rFonts w:ascii="Georgia" w:hAnsi="Georgia" w:cs="Tahoma"/>
          <w:b/>
          <w:bCs/>
          <w:noProof/>
          <w:szCs w:val="24"/>
        </w:rPr>
        <w:t xml:space="preserve">Liquidazione del trattamento di fine rapporto spettante </w:t>
      </w:r>
      <w:r w:rsidR="00AF2D20" w:rsidRPr="00DE1DA8">
        <w:rPr>
          <w:rFonts w:ascii="Georgia" w:hAnsi="Georgia" w:cs="Tahoma"/>
          <w:b/>
          <w:bCs/>
          <w:noProof/>
          <w:szCs w:val="24"/>
        </w:rPr>
        <w:t>a</w:t>
      </w:r>
      <w:r w:rsidR="00496327">
        <w:rPr>
          <w:rFonts w:ascii="Georgia" w:hAnsi="Georgia" w:cs="Tahoma"/>
          <w:b/>
          <w:bCs/>
          <w:noProof/>
          <w:szCs w:val="24"/>
        </w:rPr>
        <w:t>d un</w:t>
      </w:r>
      <w:r w:rsidR="00AF2D20" w:rsidRPr="00DE1DA8">
        <w:rPr>
          <w:rFonts w:ascii="Georgia" w:hAnsi="Georgia" w:cs="Tahoma"/>
          <w:b/>
          <w:bCs/>
          <w:noProof/>
          <w:szCs w:val="24"/>
        </w:rPr>
        <w:t xml:space="preserve"> ex dipendent</w:t>
      </w:r>
      <w:r w:rsidR="005B741F" w:rsidRPr="00DE1DA8">
        <w:rPr>
          <w:rFonts w:ascii="Georgia" w:hAnsi="Georgia" w:cs="Tahoma"/>
          <w:b/>
          <w:bCs/>
          <w:noProof/>
          <w:szCs w:val="24"/>
        </w:rPr>
        <w:t>e</w:t>
      </w:r>
      <w:r w:rsidR="00AF2D20" w:rsidRPr="00DE1DA8">
        <w:rPr>
          <w:rFonts w:ascii="Georgia" w:hAnsi="Georgia" w:cs="Tahoma"/>
          <w:b/>
          <w:bCs/>
          <w:noProof/>
          <w:szCs w:val="24"/>
        </w:rPr>
        <w:t xml:space="preserve"> del Comune di Tione di Trento</w:t>
      </w:r>
      <w:r w:rsidRPr="00DE1DA8">
        <w:rPr>
          <w:rFonts w:ascii="Georgia" w:hAnsi="Georgia" w:cs="Tahoma"/>
          <w:b/>
          <w:bCs/>
          <w:noProof/>
          <w:szCs w:val="24"/>
        </w:rPr>
        <w:t>.</w:t>
      </w:r>
      <w:r w:rsidRPr="00DE1DA8">
        <w:rPr>
          <w:rFonts w:ascii="Georgia" w:hAnsi="Georgia" w:cs="Tahoma"/>
          <w:b/>
          <w:bCs/>
          <w:szCs w:val="24"/>
        </w:rPr>
        <w:fldChar w:fldCharType="end"/>
      </w:r>
    </w:p>
    <w:p w:rsidR="00DE1DA8" w:rsidRDefault="009F637A">
      <w:pPr>
        <w:rPr>
          <w:rFonts w:ascii="Georgia" w:hAnsi="Georgia" w:cs="Tahoma"/>
          <w:szCs w:val="24"/>
        </w:rPr>
      </w:pPr>
      <w:r w:rsidRPr="00DE1DA8">
        <w:rPr>
          <w:rFonts w:ascii="Georgia" w:hAnsi="Georgia" w:cs="Tahoma"/>
          <w:szCs w:val="24"/>
        </w:rPr>
        <w:tab/>
      </w:r>
      <w:r w:rsidRPr="00DE1DA8">
        <w:rPr>
          <w:rFonts w:ascii="Georgia" w:hAnsi="Georgia" w:cs="Tahoma"/>
          <w:szCs w:val="24"/>
        </w:rPr>
        <w:tab/>
      </w:r>
      <w:r w:rsidRPr="00DE1DA8">
        <w:rPr>
          <w:rFonts w:ascii="Georgia" w:hAnsi="Georgia" w:cs="Tahoma"/>
          <w:szCs w:val="24"/>
        </w:rPr>
        <w:tab/>
      </w:r>
      <w:r w:rsidRPr="00DE1DA8">
        <w:rPr>
          <w:rFonts w:ascii="Georgia" w:hAnsi="Georgia" w:cs="Tahoma"/>
          <w:szCs w:val="24"/>
        </w:rPr>
        <w:tab/>
      </w:r>
      <w:r w:rsidRPr="00DE1DA8">
        <w:rPr>
          <w:rFonts w:ascii="Georgia" w:hAnsi="Georgia" w:cs="Tahoma"/>
          <w:szCs w:val="24"/>
        </w:rPr>
        <w:tab/>
      </w:r>
      <w:r w:rsidRPr="00DE1DA8">
        <w:rPr>
          <w:rFonts w:ascii="Georgia" w:hAnsi="Georgia" w:cs="Tahoma"/>
          <w:szCs w:val="24"/>
        </w:rPr>
        <w:tab/>
      </w:r>
      <w:r w:rsidRPr="00DE1DA8">
        <w:rPr>
          <w:rFonts w:ascii="Georgia" w:hAnsi="Georgia" w:cs="Tahoma"/>
          <w:szCs w:val="24"/>
        </w:rPr>
        <w:tab/>
      </w:r>
      <w:r w:rsidRPr="00DE1DA8">
        <w:rPr>
          <w:rFonts w:ascii="Georgia" w:hAnsi="Georgia" w:cs="Tahoma"/>
          <w:szCs w:val="24"/>
        </w:rPr>
        <w:tab/>
      </w:r>
      <w:r w:rsidRPr="00DE1DA8">
        <w:rPr>
          <w:rFonts w:ascii="Georgia" w:hAnsi="Georgia" w:cs="Tahoma"/>
          <w:szCs w:val="24"/>
        </w:rPr>
        <w:tab/>
      </w:r>
      <w:r w:rsidR="00DE1DA8">
        <w:rPr>
          <w:rFonts w:ascii="Georgia" w:hAnsi="Georgia" w:cs="Tahoma"/>
          <w:szCs w:val="24"/>
        </w:rPr>
        <w:t xml:space="preserve">                         LF/lf</w:t>
      </w:r>
    </w:p>
    <w:p w:rsidR="009F637A" w:rsidRDefault="009F637A" w:rsidP="00DE1DA8">
      <w:pPr>
        <w:ind w:left="60" w:firstLine="7320"/>
        <w:rPr>
          <w:rFonts w:ascii="Georgia" w:hAnsi="Georgia" w:cs="Tahoma"/>
          <w:szCs w:val="24"/>
        </w:rPr>
      </w:pPr>
    </w:p>
    <w:p w:rsidR="00A36699" w:rsidRDefault="00A36699">
      <w:pPr>
        <w:pStyle w:val="Titolo3"/>
        <w:rPr>
          <w:rFonts w:ascii="Georgia" w:hAnsi="Georgia" w:cs="Tahoma"/>
          <w:sz w:val="28"/>
          <w:szCs w:val="28"/>
        </w:rPr>
      </w:pPr>
    </w:p>
    <w:p w:rsidR="009F637A" w:rsidRPr="00DE1DA8" w:rsidRDefault="00A36699">
      <w:pPr>
        <w:pStyle w:val="Titolo3"/>
        <w:rPr>
          <w:rFonts w:ascii="Georgia" w:hAnsi="Georgia" w:cs="Tahoma"/>
          <w:sz w:val="28"/>
          <w:szCs w:val="28"/>
        </w:rPr>
      </w:pPr>
      <w:r>
        <w:rPr>
          <w:rFonts w:ascii="Georgia" w:hAnsi="Georgia" w:cs="Tahoma"/>
          <w:sz w:val="28"/>
          <w:szCs w:val="28"/>
        </w:rPr>
        <w:t>LA GIUNTA CONSORZIALE</w:t>
      </w:r>
    </w:p>
    <w:p w:rsidR="009F637A" w:rsidRDefault="00A63468">
      <w:pPr>
        <w:pStyle w:val="Pidipagina"/>
        <w:tabs>
          <w:tab w:val="clear" w:pos="4819"/>
          <w:tab w:val="clear" w:pos="9638"/>
        </w:tabs>
        <w:jc w:val="both"/>
        <w:rPr>
          <w:rFonts w:ascii="Georgia" w:hAnsi="Georgia" w:cs="Tahoma"/>
          <w:sz w:val="24"/>
          <w:szCs w:val="24"/>
        </w:rPr>
      </w:pPr>
      <w:r w:rsidRPr="00DE1DA8">
        <w:rPr>
          <w:rFonts w:ascii="Georgia" w:hAnsi="Georgia" w:cs="Tahoma"/>
          <w:sz w:val="24"/>
          <w:szCs w:val="24"/>
        </w:rPr>
        <w:tab/>
      </w:r>
    </w:p>
    <w:p w:rsidR="00A36699" w:rsidRDefault="00A36699">
      <w:pPr>
        <w:pStyle w:val="Pidipagina"/>
        <w:tabs>
          <w:tab w:val="clear" w:pos="4819"/>
          <w:tab w:val="clear" w:pos="9638"/>
        </w:tabs>
        <w:jc w:val="both"/>
        <w:rPr>
          <w:rFonts w:ascii="Georgia" w:hAnsi="Georgia" w:cs="Tahoma"/>
          <w:sz w:val="24"/>
          <w:szCs w:val="24"/>
        </w:rPr>
      </w:pPr>
    </w:p>
    <w:p w:rsidR="00BD1B73" w:rsidRDefault="00FF7A64" w:rsidP="00A36699">
      <w:pPr>
        <w:pStyle w:val="Pidipagina"/>
        <w:tabs>
          <w:tab w:val="clear" w:pos="4819"/>
          <w:tab w:val="clear" w:pos="9638"/>
        </w:tabs>
        <w:spacing w:before="120"/>
        <w:jc w:val="both"/>
        <w:rPr>
          <w:rFonts w:ascii="Georgia" w:hAnsi="Georgia" w:cs="Tahoma"/>
          <w:sz w:val="24"/>
          <w:szCs w:val="24"/>
        </w:rPr>
      </w:pPr>
      <w:r>
        <w:rPr>
          <w:rFonts w:ascii="Georgia" w:hAnsi="Georgia" w:cs="Tahoma"/>
          <w:sz w:val="24"/>
          <w:szCs w:val="24"/>
        </w:rPr>
        <w:tab/>
        <w:t>Premesso che con propria precedente deliberazione n. 12/2013 dd. 11.09.2013 si prendeva atto delle dimissioni volontarie aventi decorrenza 17.10.2013 (ultimo giorno di lavoro 16.10.2013) del dipendente in ruolo Sig. Aimi Andrea, custode forestale cat. C livello base.</w:t>
      </w:r>
    </w:p>
    <w:p w:rsidR="00FF7A64" w:rsidRDefault="00FF7A64" w:rsidP="00A36699">
      <w:pPr>
        <w:pStyle w:val="Pidipagina"/>
        <w:tabs>
          <w:tab w:val="clear" w:pos="4819"/>
          <w:tab w:val="clear" w:pos="9638"/>
        </w:tabs>
        <w:spacing w:before="120"/>
        <w:jc w:val="both"/>
        <w:rPr>
          <w:rFonts w:ascii="Georgia" w:hAnsi="Georgia" w:cs="Tahoma"/>
          <w:sz w:val="24"/>
          <w:szCs w:val="24"/>
        </w:rPr>
      </w:pPr>
      <w:r>
        <w:rPr>
          <w:rFonts w:ascii="Georgia" w:hAnsi="Georgia" w:cs="Tahoma"/>
          <w:sz w:val="24"/>
          <w:szCs w:val="24"/>
        </w:rPr>
        <w:tab/>
        <w:t>Vista la L. 8 agosto 1995 n. 355 “Riforma del sistema pensionistico obbligatorio e complementare” ed in particolare l’art. 2 comma 5, il quale dispone che per i lavoratori assunti d</w:t>
      </w:r>
      <w:r w:rsidR="000751E0">
        <w:rPr>
          <w:rFonts w:ascii="Georgia" w:hAnsi="Georgia" w:cs="Tahoma"/>
          <w:sz w:val="24"/>
          <w:szCs w:val="24"/>
        </w:rPr>
        <w:t>al 1 gennaio 1966 alle dipendenz</w:t>
      </w:r>
      <w:r>
        <w:rPr>
          <w:rFonts w:ascii="Georgia" w:hAnsi="Georgia" w:cs="Tahoma"/>
          <w:sz w:val="24"/>
          <w:szCs w:val="24"/>
        </w:rPr>
        <w:t>e di enti pubblici di cui al decreto legislativo 29/1993 si applica l’art. 2120 del codice civile in materia di trattamento di fine rapporto (TFR)</w:t>
      </w:r>
      <w:r w:rsidR="000751E0">
        <w:rPr>
          <w:rFonts w:ascii="Georgia" w:hAnsi="Georgia" w:cs="Tahoma"/>
          <w:sz w:val="24"/>
          <w:szCs w:val="24"/>
        </w:rPr>
        <w:t>.</w:t>
      </w:r>
    </w:p>
    <w:p w:rsidR="009F637A" w:rsidRPr="00DE1DA8" w:rsidRDefault="009F637A" w:rsidP="00A36699">
      <w:pPr>
        <w:pStyle w:val="Pidipagina"/>
        <w:tabs>
          <w:tab w:val="clear" w:pos="4819"/>
          <w:tab w:val="clear" w:pos="9638"/>
        </w:tabs>
        <w:spacing w:before="120"/>
        <w:ind w:firstLine="780"/>
        <w:jc w:val="both"/>
        <w:rPr>
          <w:rFonts w:ascii="Georgia" w:hAnsi="Georgia" w:cs="Tahoma"/>
          <w:sz w:val="24"/>
          <w:szCs w:val="24"/>
        </w:rPr>
      </w:pPr>
      <w:r w:rsidRPr="00DE1DA8">
        <w:rPr>
          <w:rFonts w:ascii="Georgia" w:hAnsi="Georgia" w:cs="Tahoma"/>
          <w:sz w:val="24"/>
          <w:szCs w:val="24"/>
        </w:rPr>
        <w:t xml:space="preserve">Visto l’art. 9 della Legge Provinciale </w:t>
      </w:r>
      <w:smartTag w:uri="urn:schemas-microsoft-com:office:smarttags" w:element="date">
        <w:smartTagPr>
          <w:attr w:name="Year" w:val="1997"/>
          <w:attr w:name="Day" w:val="3"/>
          <w:attr w:name="Month" w:val="2"/>
          <w:attr w:name="ls" w:val="trans"/>
        </w:smartTagPr>
        <w:r w:rsidRPr="00DE1DA8">
          <w:rPr>
            <w:rFonts w:ascii="Georgia" w:hAnsi="Georgia" w:cs="Tahoma"/>
            <w:sz w:val="24"/>
            <w:szCs w:val="24"/>
          </w:rPr>
          <w:t>3 febbraio 1997</w:t>
        </w:r>
      </w:smartTag>
      <w:r w:rsidRPr="00DE1DA8">
        <w:rPr>
          <w:rFonts w:ascii="Georgia" w:hAnsi="Georgia" w:cs="Tahoma"/>
          <w:sz w:val="24"/>
          <w:szCs w:val="24"/>
        </w:rPr>
        <w:t xml:space="preserve"> n. 2 “Disposizioni in materia di trattamento di fine rapporto del personale provinciale”, con la quale </w:t>
      </w:r>
      <w:smartTag w:uri="urn:schemas-microsoft-com:office:smarttags" w:element="PersonName">
        <w:smartTagPr>
          <w:attr w:name="ProductID" w:val="la Provincia"/>
        </w:smartTagPr>
        <w:r w:rsidRPr="00DE1DA8">
          <w:rPr>
            <w:rFonts w:ascii="Georgia" w:hAnsi="Georgia" w:cs="Tahoma"/>
            <w:sz w:val="24"/>
            <w:szCs w:val="24"/>
          </w:rPr>
          <w:t>la Provincia</w:t>
        </w:r>
      </w:smartTag>
      <w:r w:rsidRPr="00DE1DA8">
        <w:rPr>
          <w:rFonts w:ascii="Georgia" w:hAnsi="Georgia" w:cs="Tahoma"/>
          <w:sz w:val="24"/>
          <w:szCs w:val="24"/>
        </w:rPr>
        <w:t xml:space="preserve"> ha inteso di utilizzare i principi fissati dalla Legge 335/1995.</w:t>
      </w:r>
    </w:p>
    <w:p w:rsidR="009F637A" w:rsidRPr="00DE1DA8" w:rsidRDefault="009F637A" w:rsidP="00A36699">
      <w:pPr>
        <w:pStyle w:val="Pidipagina"/>
        <w:tabs>
          <w:tab w:val="clear" w:pos="4819"/>
          <w:tab w:val="clear" w:pos="9638"/>
        </w:tabs>
        <w:spacing w:before="120"/>
        <w:ind w:firstLine="780"/>
        <w:jc w:val="both"/>
        <w:rPr>
          <w:rFonts w:ascii="Georgia" w:hAnsi="Georgia" w:cs="Tahoma"/>
          <w:sz w:val="24"/>
          <w:szCs w:val="24"/>
        </w:rPr>
      </w:pPr>
      <w:r w:rsidRPr="00DE1DA8">
        <w:rPr>
          <w:rFonts w:ascii="Georgia" w:hAnsi="Georgia" w:cs="Tahoma"/>
          <w:sz w:val="24"/>
          <w:szCs w:val="24"/>
        </w:rPr>
        <w:t xml:space="preserve">Visto l’art. 4 della L.P. </w:t>
      </w:r>
      <w:smartTag w:uri="urn:schemas-microsoft-com:office:smarttags" w:element="date">
        <w:smartTagPr>
          <w:attr w:name="Year" w:val="2002"/>
          <w:attr w:name="Day" w:val="19"/>
          <w:attr w:name="Month" w:val="2"/>
          <w:attr w:name="ls" w:val="trans"/>
        </w:smartTagPr>
        <w:r w:rsidRPr="00DE1DA8">
          <w:rPr>
            <w:rFonts w:ascii="Georgia" w:hAnsi="Georgia" w:cs="Tahoma"/>
            <w:sz w:val="24"/>
            <w:szCs w:val="24"/>
          </w:rPr>
          <w:t>19 febbraio 2002</w:t>
        </w:r>
      </w:smartTag>
      <w:r w:rsidRPr="00DE1DA8">
        <w:rPr>
          <w:rFonts w:ascii="Georgia" w:hAnsi="Georgia" w:cs="Tahoma"/>
          <w:sz w:val="24"/>
          <w:szCs w:val="24"/>
        </w:rPr>
        <w:t xml:space="preserve"> n. 1 “Modificazioni dell’art. 9 della L.P. </w:t>
      </w:r>
      <w:smartTag w:uri="urn:schemas-microsoft-com:office:smarttags" w:element="date">
        <w:smartTagPr>
          <w:attr w:name="Year" w:val="1997"/>
          <w:attr w:name="Day" w:val="3"/>
          <w:attr w:name="Month" w:val="2"/>
          <w:attr w:name="ls" w:val="trans"/>
        </w:smartTagPr>
        <w:r w:rsidRPr="00DE1DA8">
          <w:rPr>
            <w:rFonts w:ascii="Georgia" w:hAnsi="Georgia" w:cs="Tahoma"/>
            <w:sz w:val="24"/>
            <w:szCs w:val="24"/>
          </w:rPr>
          <w:t>3 febbraio 1997</w:t>
        </w:r>
      </w:smartTag>
      <w:r w:rsidRPr="00DE1DA8">
        <w:rPr>
          <w:rFonts w:ascii="Georgia" w:hAnsi="Georgia" w:cs="Tahoma"/>
          <w:sz w:val="24"/>
          <w:szCs w:val="24"/>
        </w:rPr>
        <w:t>, n. 2, relativo al trattamento di fine rapporto del personale provinciale e degli enti funzionali”, con la quale veniva abrogato il comma 12 dell’art. 9 della L.P. 2/1997.</w:t>
      </w:r>
    </w:p>
    <w:p w:rsidR="009F637A" w:rsidRPr="00DE1DA8" w:rsidRDefault="009F637A" w:rsidP="00A36699">
      <w:pPr>
        <w:pStyle w:val="Pidipagina"/>
        <w:tabs>
          <w:tab w:val="clear" w:pos="4819"/>
          <w:tab w:val="clear" w:pos="9638"/>
        </w:tabs>
        <w:spacing w:before="120"/>
        <w:ind w:firstLine="780"/>
        <w:jc w:val="both"/>
        <w:rPr>
          <w:rFonts w:ascii="Georgia" w:hAnsi="Georgia" w:cs="Tahoma"/>
          <w:sz w:val="24"/>
          <w:szCs w:val="24"/>
        </w:rPr>
      </w:pPr>
      <w:r w:rsidRPr="00DE1DA8">
        <w:rPr>
          <w:rFonts w:ascii="Georgia" w:hAnsi="Georgia" w:cs="Tahoma"/>
          <w:sz w:val="24"/>
          <w:szCs w:val="24"/>
        </w:rPr>
        <w:t xml:space="preserve">Visto il D.P.G.R. </w:t>
      </w:r>
      <w:smartTag w:uri="urn:schemas-microsoft-com:office:smarttags" w:element="date">
        <w:smartTagPr>
          <w:attr w:name="Year" w:val="1998"/>
          <w:attr w:name="Day" w:val="18"/>
          <w:attr w:name="Month" w:val="2"/>
          <w:attr w:name="ls" w:val="trans"/>
        </w:smartTagPr>
        <w:r w:rsidRPr="00DE1DA8">
          <w:rPr>
            <w:rFonts w:ascii="Georgia" w:hAnsi="Georgia" w:cs="Tahoma"/>
            <w:sz w:val="24"/>
            <w:szCs w:val="24"/>
          </w:rPr>
          <w:t>18.02.1998</w:t>
        </w:r>
      </w:smartTag>
      <w:r w:rsidRPr="00DE1DA8">
        <w:rPr>
          <w:rFonts w:ascii="Georgia" w:hAnsi="Georgia" w:cs="Tahoma"/>
          <w:sz w:val="24"/>
          <w:szCs w:val="24"/>
        </w:rPr>
        <w:t xml:space="preserve"> n. 1/L con il quale è stata introdotta per i dipendenti dei Comuni della Provincia di Trento la normativa in materia di trattamento di fine rapporto del personale provinciale secondo quanto previsto dall’art. 9 della Legge Provinciale </w:t>
      </w:r>
      <w:smartTag w:uri="urn:schemas-microsoft-com:office:smarttags" w:element="date">
        <w:smartTagPr>
          <w:attr w:name="Year" w:val="1997"/>
          <w:attr w:name="Day" w:val="3"/>
          <w:attr w:name="Month" w:val="2"/>
          <w:attr w:name="ls" w:val="trans"/>
        </w:smartTagPr>
        <w:r w:rsidRPr="00DE1DA8">
          <w:rPr>
            <w:rFonts w:ascii="Georgia" w:hAnsi="Georgia" w:cs="Tahoma"/>
            <w:sz w:val="24"/>
            <w:szCs w:val="24"/>
          </w:rPr>
          <w:t>3 febbraio 1997</w:t>
        </w:r>
      </w:smartTag>
      <w:r w:rsidRPr="00DE1DA8">
        <w:rPr>
          <w:rFonts w:ascii="Georgia" w:hAnsi="Georgia" w:cs="Tahoma"/>
          <w:sz w:val="24"/>
          <w:szCs w:val="24"/>
        </w:rPr>
        <w:t xml:space="preserve"> n. 2 e dalle disposizioni dei contratti collettivi di attuazione.</w:t>
      </w:r>
    </w:p>
    <w:p w:rsidR="009F637A" w:rsidRPr="00DE1DA8" w:rsidRDefault="009F637A" w:rsidP="00A36699">
      <w:pPr>
        <w:pStyle w:val="Pidipagina"/>
        <w:tabs>
          <w:tab w:val="clear" w:pos="4819"/>
          <w:tab w:val="clear" w:pos="9638"/>
        </w:tabs>
        <w:spacing w:before="120"/>
        <w:ind w:firstLine="780"/>
        <w:jc w:val="both"/>
        <w:rPr>
          <w:rFonts w:ascii="Georgia" w:hAnsi="Georgia" w:cs="Tahoma"/>
          <w:sz w:val="24"/>
          <w:szCs w:val="24"/>
        </w:rPr>
      </w:pPr>
      <w:r w:rsidRPr="00DE1DA8">
        <w:rPr>
          <w:rFonts w:ascii="Georgia" w:hAnsi="Georgia" w:cs="Tahoma"/>
          <w:sz w:val="24"/>
          <w:szCs w:val="24"/>
        </w:rPr>
        <w:t xml:space="preserve">Premesso che in data </w:t>
      </w:r>
      <w:smartTag w:uri="urn:schemas-microsoft-com:office:smarttags" w:element="date">
        <w:smartTagPr>
          <w:attr w:name="Year" w:val="2008"/>
          <w:attr w:name="Day" w:val="22"/>
          <w:attr w:name="Month" w:val="09"/>
          <w:attr w:name="ls" w:val="trans"/>
        </w:smartTagPr>
        <w:r w:rsidRPr="00DE1DA8">
          <w:rPr>
            <w:rFonts w:ascii="Georgia" w:hAnsi="Georgia" w:cs="Tahoma"/>
            <w:sz w:val="24"/>
            <w:szCs w:val="24"/>
          </w:rPr>
          <w:t>22.09.2008</w:t>
        </w:r>
      </w:smartTag>
      <w:r w:rsidRPr="00DE1DA8">
        <w:rPr>
          <w:rFonts w:ascii="Georgia" w:hAnsi="Georgia" w:cs="Tahoma"/>
          <w:sz w:val="24"/>
          <w:szCs w:val="24"/>
        </w:rPr>
        <w:t xml:space="preserve"> è stato sottoscritto il nuovo Accordo per il rinnovo del CCPL del personale del comparto autonomie locali – Area non dirigenziale, quadriennio giuridico 2006 - 2009 e biennio economico 2008 – 2009, di cui si è preso atto con deliberazione giuntale n. 284 dd. </w:t>
      </w:r>
      <w:smartTag w:uri="urn:schemas-microsoft-com:office:smarttags" w:element="date">
        <w:smartTagPr>
          <w:attr w:name="Year" w:val="2008"/>
          <w:attr w:name="Day" w:val="13"/>
          <w:attr w:name="Month" w:val="10"/>
          <w:attr w:name="ls" w:val="trans"/>
        </w:smartTagPr>
        <w:r w:rsidRPr="00DE1DA8">
          <w:rPr>
            <w:rFonts w:ascii="Georgia" w:hAnsi="Georgia" w:cs="Tahoma"/>
            <w:sz w:val="24"/>
            <w:szCs w:val="24"/>
          </w:rPr>
          <w:t>13.10.2008.</w:t>
        </w:r>
      </w:smartTag>
    </w:p>
    <w:p w:rsidR="009F637A" w:rsidRPr="00DE1DA8" w:rsidRDefault="009F637A" w:rsidP="00A36699">
      <w:pPr>
        <w:pStyle w:val="Pidipagina"/>
        <w:tabs>
          <w:tab w:val="clear" w:pos="4819"/>
          <w:tab w:val="clear" w:pos="9638"/>
        </w:tabs>
        <w:spacing w:before="120"/>
        <w:ind w:firstLine="780"/>
        <w:jc w:val="both"/>
        <w:rPr>
          <w:rFonts w:ascii="Georgia" w:hAnsi="Georgia" w:cs="Tahoma"/>
          <w:sz w:val="24"/>
          <w:szCs w:val="24"/>
        </w:rPr>
      </w:pPr>
      <w:r w:rsidRPr="00DE1DA8">
        <w:rPr>
          <w:rFonts w:ascii="Georgia" w:hAnsi="Georgia" w:cs="Tahoma"/>
          <w:sz w:val="24"/>
          <w:szCs w:val="24"/>
        </w:rPr>
        <w:t xml:space="preserve">Considerato che per quanto non modificato dal suddetto accordo, continua a rimanere in vigore il CCPL 2002 – 2005 dd. </w:t>
      </w:r>
      <w:smartTag w:uri="urn:schemas-microsoft-com:office:smarttags" w:element="date">
        <w:smartTagPr>
          <w:attr w:name="Year" w:val="2003"/>
          <w:attr w:name="Day" w:val="20"/>
          <w:attr w:name="Month" w:val="10"/>
          <w:attr w:name="ls" w:val="trans"/>
        </w:smartTagPr>
        <w:r w:rsidRPr="00DE1DA8">
          <w:rPr>
            <w:rFonts w:ascii="Georgia" w:hAnsi="Georgia" w:cs="Tahoma"/>
            <w:sz w:val="24"/>
            <w:szCs w:val="24"/>
          </w:rPr>
          <w:t>20.10.2003</w:t>
        </w:r>
      </w:smartTag>
      <w:r w:rsidRPr="00DE1DA8">
        <w:rPr>
          <w:rFonts w:ascii="Georgia" w:hAnsi="Georgia" w:cs="Tahoma"/>
          <w:sz w:val="24"/>
          <w:szCs w:val="24"/>
        </w:rPr>
        <w:t xml:space="preserve"> del quale si è preso atto con deliberazione giuntale n. 293 dd. </w:t>
      </w:r>
      <w:smartTag w:uri="urn:schemas-microsoft-com:office:smarttags" w:element="date">
        <w:smartTagPr>
          <w:attr w:name="Year" w:val="2003"/>
          <w:attr w:name="Day" w:val="06"/>
          <w:attr w:name="Month" w:val="11"/>
          <w:attr w:name="ls" w:val="trans"/>
        </w:smartTagPr>
        <w:r w:rsidRPr="00DE1DA8">
          <w:rPr>
            <w:rFonts w:ascii="Georgia" w:hAnsi="Georgia" w:cs="Tahoma"/>
            <w:sz w:val="24"/>
            <w:szCs w:val="24"/>
          </w:rPr>
          <w:t>06.11.2003.</w:t>
        </w:r>
      </w:smartTag>
    </w:p>
    <w:p w:rsidR="009F637A" w:rsidRPr="00DE1DA8" w:rsidRDefault="009F637A" w:rsidP="00A36699">
      <w:pPr>
        <w:pStyle w:val="Pidipagina"/>
        <w:tabs>
          <w:tab w:val="clear" w:pos="4819"/>
          <w:tab w:val="clear" w:pos="9638"/>
        </w:tabs>
        <w:spacing w:before="120"/>
        <w:ind w:firstLine="780"/>
        <w:jc w:val="both"/>
        <w:rPr>
          <w:rFonts w:ascii="Georgia" w:hAnsi="Georgia" w:cs="Tahoma"/>
          <w:sz w:val="24"/>
          <w:szCs w:val="24"/>
        </w:rPr>
      </w:pPr>
      <w:r w:rsidRPr="00DE1DA8">
        <w:rPr>
          <w:rFonts w:ascii="Georgia" w:hAnsi="Georgia" w:cs="Tahoma"/>
          <w:sz w:val="24"/>
          <w:szCs w:val="24"/>
        </w:rPr>
        <w:t>Richiamato l’allegato E/9 del contratto collettivo provinciale di lavoro 2002 – 2005.</w:t>
      </w:r>
    </w:p>
    <w:p w:rsidR="007C4B85" w:rsidRPr="00DE1DA8" w:rsidRDefault="007C4B85" w:rsidP="00A36699">
      <w:pPr>
        <w:pStyle w:val="Pidipagina"/>
        <w:tabs>
          <w:tab w:val="clear" w:pos="4819"/>
          <w:tab w:val="clear" w:pos="9638"/>
        </w:tabs>
        <w:spacing w:before="120"/>
        <w:ind w:firstLine="780"/>
        <w:jc w:val="both"/>
        <w:rPr>
          <w:rFonts w:ascii="Georgia" w:hAnsi="Georgia" w:cs="Tahoma"/>
          <w:sz w:val="24"/>
          <w:szCs w:val="24"/>
        </w:rPr>
      </w:pPr>
      <w:r w:rsidRPr="00DE1DA8">
        <w:rPr>
          <w:rFonts w:ascii="Georgia" w:hAnsi="Georgia" w:cs="Tahoma"/>
          <w:sz w:val="24"/>
          <w:szCs w:val="24"/>
        </w:rPr>
        <w:t>Visto l’art. 2120 del codice civile “Disciplina del trattamento di fine rapporto”.</w:t>
      </w:r>
    </w:p>
    <w:p w:rsidR="007C4B85" w:rsidRDefault="0001055D" w:rsidP="00A36699">
      <w:pPr>
        <w:pStyle w:val="Pidipagina"/>
        <w:tabs>
          <w:tab w:val="clear" w:pos="4819"/>
          <w:tab w:val="clear" w:pos="9638"/>
          <w:tab w:val="left" w:pos="709"/>
        </w:tabs>
        <w:spacing w:before="120"/>
        <w:jc w:val="both"/>
        <w:rPr>
          <w:rFonts w:ascii="Georgia" w:hAnsi="Georgia" w:cs="Tahoma"/>
          <w:i/>
          <w:sz w:val="24"/>
          <w:szCs w:val="24"/>
        </w:rPr>
      </w:pPr>
      <w:r w:rsidRPr="00DE1DA8">
        <w:rPr>
          <w:rFonts w:ascii="Georgia" w:hAnsi="Georgia" w:cs="Tahoma"/>
          <w:sz w:val="24"/>
          <w:szCs w:val="24"/>
        </w:rPr>
        <w:tab/>
      </w:r>
      <w:r w:rsidR="007C4B85" w:rsidRPr="00DE1DA8">
        <w:rPr>
          <w:rFonts w:ascii="Georgia" w:hAnsi="Georgia" w:cs="Tahoma"/>
          <w:sz w:val="24"/>
          <w:szCs w:val="24"/>
        </w:rPr>
        <w:t>R</w:t>
      </w:r>
      <w:r w:rsidRPr="00DE1DA8">
        <w:rPr>
          <w:rFonts w:ascii="Georgia" w:hAnsi="Georgia" w:cs="Tahoma"/>
          <w:sz w:val="24"/>
          <w:szCs w:val="24"/>
        </w:rPr>
        <w:t xml:space="preserve">ichiamata </w:t>
      </w:r>
      <w:smartTag w:uri="urn:schemas-microsoft-com:office:smarttags" w:element="PersonName">
        <w:smartTagPr>
          <w:attr w:name="ProductID" w:val="la circolare Inpdap"/>
        </w:smartTagPr>
        <w:r w:rsidRPr="00DE1DA8">
          <w:rPr>
            <w:rFonts w:ascii="Georgia" w:hAnsi="Georgia" w:cs="Tahoma"/>
            <w:sz w:val="24"/>
            <w:szCs w:val="24"/>
          </w:rPr>
          <w:t>la circolare Inpdap</w:t>
        </w:r>
      </w:smartTag>
      <w:r w:rsidRPr="00DE1DA8">
        <w:rPr>
          <w:rFonts w:ascii="Georgia" w:hAnsi="Georgia" w:cs="Tahoma"/>
          <w:sz w:val="24"/>
          <w:szCs w:val="24"/>
        </w:rPr>
        <w:t xml:space="preserve"> dd. </w:t>
      </w:r>
      <w:smartTag w:uri="urn:schemas-microsoft-com:office:smarttags" w:element="date">
        <w:smartTagPr>
          <w:attr w:name="Year" w:val="2010"/>
          <w:attr w:name="Day" w:val="12"/>
          <w:attr w:name="Month" w:val="08"/>
          <w:attr w:name="ls" w:val="trans"/>
        </w:smartTagPr>
        <w:r w:rsidRPr="00DE1DA8">
          <w:rPr>
            <w:rFonts w:ascii="Georgia" w:hAnsi="Georgia" w:cs="Tahoma"/>
            <w:sz w:val="24"/>
            <w:szCs w:val="24"/>
          </w:rPr>
          <w:t>12.08.2010</w:t>
        </w:r>
      </w:smartTag>
      <w:r w:rsidRPr="00DE1DA8">
        <w:rPr>
          <w:rFonts w:ascii="Georgia" w:hAnsi="Georgia" w:cs="Tahoma"/>
          <w:sz w:val="24"/>
          <w:szCs w:val="24"/>
        </w:rPr>
        <w:t xml:space="preserve"> </w:t>
      </w:r>
      <w:r w:rsidR="007C4B85" w:rsidRPr="00DE1DA8">
        <w:rPr>
          <w:rFonts w:ascii="Georgia" w:hAnsi="Georgia" w:cs="Tahoma"/>
          <w:sz w:val="24"/>
          <w:szCs w:val="24"/>
        </w:rPr>
        <w:t xml:space="preserve">inviata alle Amministrazioni pubbliche, </w:t>
      </w:r>
      <w:r w:rsidR="002A488A" w:rsidRPr="00DE1DA8">
        <w:rPr>
          <w:rFonts w:ascii="Georgia" w:hAnsi="Georgia" w:cs="Tahoma"/>
          <w:sz w:val="24"/>
          <w:szCs w:val="24"/>
        </w:rPr>
        <w:t xml:space="preserve">la quale </w:t>
      </w:r>
      <w:r w:rsidR="007C4B85" w:rsidRPr="00DE1DA8">
        <w:rPr>
          <w:rFonts w:ascii="Georgia" w:hAnsi="Georgia" w:cs="Tahoma"/>
          <w:sz w:val="24"/>
          <w:szCs w:val="24"/>
        </w:rPr>
        <w:t xml:space="preserve">cita testualmente: </w:t>
      </w:r>
      <w:r w:rsidR="007C4B85" w:rsidRPr="00DE1DA8">
        <w:rPr>
          <w:rFonts w:ascii="Georgia" w:hAnsi="Georgia" w:cs="Tahoma"/>
          <w:i/>
          <w:sz w:val="24"/>
          <w:szCs w:val="24"/>
        </w:rPr>
        <w:t>“…la competenza a liquidare il TFR direttamente ai lavoratori spetta alle Amministrazioni in qualità di enti datori di lavoro. In base alla normativa previgente l’Inpdap provvede a liquidare i TFS spettanti ed a trasferirne l’importo lordo maturato alle Amministrazioni le quali devono provvedere a farsi rilasciare dai lavoratori apposita procura speciale al fine di riscuotere presso l’Inpdap il TFS maturato…. L’Inpdap potrà trasferire alle Amministrazioni i soli TFS effettivamente maturati tenendo conto che il diritto a tale prestazione nasce dopo almeno un anno continuativo di servizio. Pertanto con riguardo al TFR erogato dalle stesse Amministrazioni per i rapporti di lavoro di durata inferiore all’anno, l’Inpdap non trasferisce alcun importo poiché non sussiste il diritto al TFS...</w:t>
      </w:r>
      <w:r w:rsidR="00E47254">
        <w:rPr>
          <w:rFonts w:ascii="Georgia" w:hAnsi="Georgia" w:cs="Tahoma"/>
          <w:i/>
          <w:sz w:val="24"/>
          <w:szCs w:val="24"/>
        </w:rPr>
        <w:t xml:space="preserve"> </w:t>
      </w:r>
      <w:r w:rsidR="002A488A" w:rsidRPr="00DE1DA8">
        <w:rPr>
          <w:rFonts w:ascii="Georgia" w:hAnsi="Georgia" w:cs="Tahoma"/>
          <w:i/>
          <w:sz w:val="24"/>
          <w:szCs w:val="24"/>
        </w:rPr>
        <w:t xml:space="preserve">L’Inpdap effettua il rimborso a favore degli Enti secondo quanto stabilito nell’art. 3 del D.L. </w:t>
      </w:r>
      <w:smartTag w:uri="urn:schemas-microsoft-com:office:smarttags" w:element="date">
        <w:smartTagPr>
          <w:attr w:name="Year" w:val="1997"/>
          <w:attr w:name="Day" w:val="28"/>
          <w:attr w:name="Month" w:val="03"/>
          <w:attr w:name="ls" w:val="trans"/>
        </w:smartTagPr>
        <w:r w:rsidR="002A488A" w:rsidRPr="00DE1DA8">
          <w:rPr>
            <w:rFonts w:ascii="Georgia" w:hAnsi="Georgia" w:cs="Tahoma"/>
            <w:i/>
            <w:sz w:val="24"/>
            <w:szCs w:val="24"/>
          </w:rPr>
          <w:t>28.03.1997</w:t>
        </w:r>
      </w:smartTag>
      <w:r w:rsidR="002A488A" w:rsidRPr="00DE1DA8">
        <w:rPr>
          <w:rFonts w:ascii="Georgia" w:hAnsi="Georgia" w:cs="Tahoma"/>
          <w:i/>
          <w:sz w:val="24"/>
          <w:szCs w:val="24"/>
        </w:rPr>
        <w:t xml:space="preserve"> n. 79….</w:t>
      </w:r>
      <w:r w:rsidR="007C4B85" w:rsidRPr="00DE1DA8">
        <w:rPr>
          <w:rFonts w:ascii="Georgia" w:hAnsi="Georgia" w:cs="Tahoma"/>
          <w:i/>
          <w:sz w:val="24"/>
          <w:szCs w:val="24"/>
        </w:rPr>
        <w:t>”</w:t>
      </w:r>
      <w:r w:rsidR="00E47254">
        <w:rPr>
          <w:rFonts w:ascii="Georgia" w:hAnsi="Georgia" w:cs="Tahoma"/>
          <w:i/>
          <w:sz w:val="24"/>
          <w:szCs w:val="24"/>
        </w:rPr>
        <w:t>.</w:t>
      </w:r>
    </w:p>
    <w:p w:rsidR="00606A4E" w:rsidRDefault="00606A4E" w:rsidP="006300EC">
      <w:pPr>
        <w:pStyle w:val="Pidipagina"/>
        <w:tabs>
          <w:tab w:val="clear" w:pos="4819"/>
          <w:tab w:val="clear" w:pos="9638"/>
        </w:tabs>
        <w:spacing w:before="120"/>
        <w:jc w:val="both"/>
        <w:rPr>
          <w:rFonts w:ascii="Georgia" w:hAnsi="Georgia" w:cs="Tahoma"/>
          <w:sz w:val="24"/>
          <w:szCs w:val="24"/>
        </w:rPr>
      </w:pPr>
      <w:r>
        <w:rPr>
          <w:rFonts w:ascii="Georgia" w:hAnsi="Georgia" w:cs="Tahoma"/>
          <w:sz w:val="24"/>
          <w:szCs w:val="24"/>
        </w:rPr>
        <w:lastRenderedPageBreak/>
        <w:tab/>
        <w:t xml:space="preserve">Dato atto che il Sig. Aimi Andrea, preso servizio presso la Pubblica Amministrazione P.A.T. – Istituto Comprensivo Giudicarie Esteriori </w:t>
      </w:r>
      <w:r w:rsidR="006300EC">
        <w:rPr>
          <w:rFonts w:ascii="Georgia" w:hAnsi="Georgia" w:cs="Tahoma"/>
          <w:sz w:val="24"/>
          <w:szCs w:val="24"/>
        </w:rPr>
        <w:t xml:space="preserve">senza </w:t>
      </w:r>
      <w:r>
        <w:rPr>
          <w:rFonts w:ascii="Georgia" w:hAnsi="Georgia" w:cs="Tahoma"/>
          <w:sz w:val="24"/>
          <w:szCs w:val="24"/>
        </w:rPr>
        <w:t xml:space="preserve"> stacco contributivo nei confronti dell’INPS </w:t>
      </w:r>
      <w:r w:rsidR="000751E0">
        <w:rPr>
          <w:rFonts w:ascii="Georgia" w:hAnsi="Georgia" w:cs="Tahoma"/>
          <w:sz w:val="24"/>
          <w:szCs w:val="24"/>
        </w:rPr>
        <w:t>Gestione dipendenti pubblici</w:t>
      </w:r>
      <w:r>
        <w:rPr>
          <w:rFonts w:ascii="Georgia" w:hAnsi="Georgia" w:cs="Tahoma"/>
          <w:sz w:val="24"/>
          <w:szCs w:val="24"/>
        </w:rPr>
        <w:t xml:space="preserve"> </w:t>
      </w:r>
      <w:r w:rsidR="006300EC">
        <w:rPr>
          <w:rFonts w:ascii="Georgia" w:hAnsi="Georgia" w:cs="Tahoma"/>
          <w:sz w:val="24"/>
          <w:szCs w:val="24"/>
        </w:rPr>
        <w:t>e che ivi</w:t>
      </w:r>
      <w:r>
        <w:rPr>
          <w:rFonts w:ascii="Georgia" w:hAnsi="Georgia" w:cs="Tahoma"/>
          <w:sz w:val="24"/>
          <w:szCs w:val="24"/>
        </w:rPr>
        <w:t xml:space="preserve"> ha prestato servizio per un periodo inferiore all’anno, periodo quindi non utile alla maturazione del</w:t>
      </w:r>
      <w:r w:rsidR="000751E0">
        <w:rPr>
          <w:rFonts w:ascii="Georgia" w:hAnsi="Georgia" w:cs="Tahoma"/>
          <w:sz w:val="24"/>
          <w:szCs w:val="24"/>
        </w:rPr>
        <w:t>la quota di</w:t>
      </w:r>
      <w:r>
        <w:rPr>
          <w:rFonts w:ascii="Georgia" w:hAnsi="Georgia" w:cs="Tahoma"/>
          <w:sz w:val="24"/>
          <w:szCs w:val="24"/>
        </w:rPr>
        <w:t xml:space="preserve"> TFR </w:t>
      </w:r>
      <w:r w:rsidR="000751E0">
        <w:rPr>
          <w:rFonts w:ascii="Georgia" w:hAnsi="Georgia" w:cs="Tahoma"/>
          <w:sz w:val="24"/>
          <w:szCs w:val="24"/>
        </w:rPr>
        <w:t>a carico dell’</w:t>
      </w:r>
      <w:r>
        <w:rPr>
          <w:rFonts w:ascii="Georgia" w:hAnsi="Georgia" w:cs="Tahoma"/>
          <w:sz w:val="24"/>
          <w:szCs w:val="24"/>
        </w:rPr>
        <w:t>Inps Gestione dipendenti pubblici.</w:t>
      </w:r>
    </w:p>
    <w:p w:rsidR="00606A4E" w:rsidRDefault="00606A4E" w:rsidP="00A36699">
      <w:pPr>
        <w:pStyle w:val="Pidipagina"/>
        <w:tabs>
          <w:tab w:val="clear" w:pos="4819"/>
          <w:tab w:val="clear" w:pos="9638"/>
        </w:tabs>
        <w:spacing w:before="120"/>
        <w:jc w:val="both"/>
        <w:rPr>
          <w:rFonts w:ascii="Georgia" w:hAnsi="Georgia" w:cs="Tahoma"/>
          <w:sz w:val="24"/>
          <w:szCs w:val="24"/>
        </w:rPr>
      </w:pPr>
      <w:r>
        <w:rPr>
          <w:rFonts w:ascii="Georgia" w:hAnsi="Georgia" w:cs="Tahoma"/>
          <w:sz w:val="24"/>
          <w:szCs w:val="24"/>
        </w:rPr>
        <w:t xml:space="preserve"> </w:t>
      </w:r>
      <w:r>
        <w:rPr>
          <w:rFonts w:ascii="Georgia" w:hAnsi="Georgia" w:cs="Tahoma"/>
          <w:sz w:val="24"/>
          <w:szCs w:val="24"/>
        </w:rPr>
        <w:tab/>
        <w:t>Ritenuto pertanto necessario, alla luce di quanto sopra esposto, procedere alla liquidazione del TFR quota Inps Gestione dipendenti pubblici che l’ex dipendente aveva maturato durante il servizio prestato presso il Consorzio di Vigilanza Boschiva del Comune di Tione di Trento per il periodo intercorrente dal 12.12.2011 al 16.10.2013, periodo pari complessivamente a 1 anno e 2 mesi circa e quindi utile</w:t>
      </w:r>
      <w:r w:rsidR="000751E0">
        <w:rPr>
          <w:rFonts w:ascii="Georgia" w:hAnsi="Georgia" w:cs="Tahoma"/>
          <w:sz w:val="24"/>
          <w:szCs w:val="24"/>
        </w:rPr>
        <w:t xml:space="preserve"> alla maturazione di tale quota.</w:t>
      </w:r>
    </w:p>
    <w:p w:rsidR="00606A4E" w:rsidRDefault="00606A4E" w:rsidP="00A36699">
      <w:pPr>
        <w:pStyle w:val="Pidipagina"/>
        <w:tabs>
          <w:tab w:val="clear" w:pos="4819"/>
          <w:tab w:val="clear" w:pos="9638"/>
        </w:tabs>
        <w:spacing w:before="120"/>
        <w:jc w:val="both"/>
        <w:rPr>
          <w:rFonts w:ascii="Georgia" w:hAnsi="Georgia" w:cs="Tahoma"/>
          <w:sz w:val="24"/>
          <w:szCs w:val="24"/>
        </w:rPr>
      </w:pPr>
      <w:r>
        <w:rPr>
          <w:rFonts w:ascii="Georgia" w:hAnsi="Georgia" w:cs="Tahoma"/>
          <w:sz w:val="24"/>
          <w:szCs w:val="24"/>
        </w:rPr>
        <w:tab/>
        <w:t>Vista la procura speciale dd. 23.01.2015 rilasciata dall’ex dipendente Aimi Andrea con la quale lo stesso delega il Consorzio di Vigilanza Boschiva del Comune di Tione di Trento a riscuotere quanto dovutogli dall’Inps a titolo di indennità premio di fine servizio per il periodo sopra indicato.</w:t>
      </w:r>
    </w:p>
    <w:p w:rsidR="0075736C" w:rsidRDefault="0075736C" w:rsidP="00A36699">
      <w:pPr>
        <w:pStyle w:val="Pidipagina"/>
        <w:tabs>
          <w:tab w:val="clear" w:pos="4819"/>
          <w:tab w:val="clear" w:pos="9638"/>
        </w:tabs>
        <w:spacing w:before="120"/>
        <w:ind w:firstLine="782"/>
        <w:jc w:val="both"/>
        <w:rPr>
          <w:rFonts w:ascii="Georgia" w:hAnsi="Georgia" w:cs="Tahoma"/>
          <w:sz w:val="24"/>
          <w:szCs w:val="24"/>
        </w:rPr>
      </w:pPr>
      <w:r w:rsidRPr="00DE1DA8">
        <w:rPr>
          <w:rFonts w:ascii="Georgia" w:hAnsi="Georgia" w:cs="Tahoma"/>
          <w:sz w:val="24"/>
          <w:szCs w:val="24"/>
        </w:rPr>
        <w:t>Dat</w:t>
      </w:r>
      <w:r w:rsidR="00510DA1" w:rsidRPr="00DE1DA8">
        <w:rPr>
          <w:rFonts w:ascii="Georgia" w:hAnsi="Georgia" w:cs="Tahoma"/>
          <w:sz w:val="24"/>
          <w:szCs w:val="24"/>
        </w:rPr>
        <w:t>o atto quindi che all’ex</w:t>
      </w:r>
      <w:r w:rsidRPr="00DE1DA8">
        <w:rPr>
          <w:rFonts w:ascii="Georgia" w:hAnsi="Georgia" w:cs="Tahoma"/>
          <w:sz w:val="24"/>
          <w:szCs w:val="24"/>
        </w:rPr>
        <w:t xml:space="preserve"> dipendente </w:t>
      </w:r>
      <w:r w:rsidR="003D61AC">
        <w:rPr>
          <w:rFonts w:ascii="Georgia" w:hAnsi="Georgia" w:cs="Tahoma"/>
          <w:sz w:val="24"/>
          <w:szCs w:val="24"/>
        </w:rPr>
        <w:t>Aimi Andrea va</w:t>
      </w:r>
      <w:r w:rsidRPr="00DE1DA8">
        <w:rPr>
          <w:rFonts w:ascii="Georgia" w:hAnsi="Georgia" w:cs="Tahoma"/>
          <w:sz w:val="24"/>
          <w:szCs w:val="24"/>
        </w:rPr>
        <w:t xml:space="preserve"> liquidato il trattamento di fine rapporto maturato nel corso del periodo di servizio prestato presso il</w:t>
      </w:r>
      <w:r w:rsidR="003D61AC">
        <w:rPr>
          <w:rFonts w:ascii="Georgia" w:hAnsi="Georgia" w:cs="Tahoma"/>
          <w:sz w:val="24"/>
          <w:szCs w:val="24"/>
        </w:rPr>
        <w:t xml:space="preserve"> Consorzio di Vigilanza Boschiva del </w:t>
      </w:r>
      <w:r w:rsidRPr="00DE1DA8">
        <w:rPr>
          <w:rFonts w:ascii="Georgia" w:hAnsi="Georgia" w:cs="Tahoma"/>
          <w:sz w:val="24"/>
          <w:szCs w:val="24"/>
        </w:rPr>
        <w:t>Comune di Tione di Trento</w:t>
      </w:r>
      <w:r w:rsidR="00510DA1" w:rsidRPr="00DE1DA8">
        <w:rPr>
          <w:rFonts w:ascii="Georgia" w:hAnsi="Georgia" w:cs="Tahoma"/>
          <w:sz w:val="24"/>
          <w:szCs w:val="24"/>
        </w:rPr>
        <w:t>.</w:t>
      </w:r>
    </w:p>
    <w:p w:rsidR="00A57054" w:rsidRDefault="00A57054" w:rsidP="00A36699">
      <w:pPr>
        <w:pStyle w:val="Pidipagina"/>
        <w:tabs>
          <w:tab w:val="clear" w:pos="4819"/>
          <w:tab w:val="clear" w:pos="9638"/>
        </w:tabs>
        <w:spacing w:before="120"/>
        <w:ind w:firstLine="780"/>
        <w:jc w:val="both"/>
        <w:rPr>
          <w:rFonts w:ascii="Georgia" w:hAnsi="Georgia" w:cs="Tahoma"/>
          <w:sz w:val="24"/>
          <w:szCs w:val="24"/>
        </w:rPr>
      </w:pPr>
      <w:r w:rsidRPr="004A7B31">
        <w:rPr>
          <w:rFonts w:ascii="Georgia" w:hAnsi="Georgia" w:cs="Tahoma"/>
          <w:sz w:val="24"/>
          <w:szCs w:val="24"/>
        </w:rPr>
        <w:t xml:space="preserve">Richiamata la propria precedente </w:t>
      </w:r>
      <w:r w:rsidR="003D61AC">
        <w:rPr>
          <w:rFonts w:ascii="Georgia" w:hAnsi="Georgia" w:cs="Tahoma"/>
          <w:sz w:val="24"/>
          <w:szCs w:val="24"/>
        </w:rPr>
        <w:t>deliberazione consorziale n</w:t>
      </w:r>
      <w:r w:rsidR="000751E0">
        <w:rPr>
          <w:rFonts w:ascii="Georgia" w:hAnsi="Georgia" w:cs="Tahoma"/>
          <w:sz w:val="24"/>
          <w:szCs w:val="24"/>
        </w:rPr>
        <w:t>.</w:t>
      </w:r>
      <w:r w:rsidR="003D61AC">
        <w:rPr>
          <w:rFonts w:ascii="Georgia" w:hAnsi="Georgia" w:cs="Tahoma"/>
          <w:sz w:val="24"/>
          <w:szCs w:val="24"/>
        </w:rPr>
        <w:t xml:space="preserve"> 10 dd. 24.09.2014 </w:t>
      </w:r>
      <w:r w:rsidRPr="004A7B31">
        <w:rPr>
          <w:rFonts w:ascii="Georgia" w:hAnsi="Georgia" w:cs="Tahoma"/>
          <w:sz w:val="24"/>
          <w:szCs w:val="24"/>
        </w:rPr>
        <w:t>con la quale è stata liquidata all’ex dipendente A</w:t>
      </w:r>
      <w:r w:rsidR="003D61AC">
        <w:rPr>
          <w:rFonts w:ascii="Georgia" w:hAnsi="Georgia" w:cs="Tahoma"/>
          <w:sz w:val="24"/>
          <w:szCs w:val="24"/>
        </w:rPr>
        <w:t xml:space="preserve">imi Andrea la </w:t>
      </w:r>
      <w:r w:rsidRPr="004A7B31">
        <w:rPr>
          <w:rFonts w:ascii="Georgia" w:hAnsi="Georgia" w:cs="Tahoma"/>
          <w:sz w:val="24"/>
          <w:szCs w:val="24"/>
        </w:rPr>
        <w:t xml:space="preserve">quota tfr a carico del </w:t>
      </w:r>
      <w:r w:rsidR="003D61AC">
        <w:rPr>
          <w:rFonts w:ascii="Georgia" w:hAnsi="Georgia" w:cs="Tahoma"/>
          <w:sz w:val="24"/>
          <w:szCs w:val="24"/>
        </w:rPr>
        <w:t xml:space="preserve">Consorzio di Vigilanza Boschiva del </w:t>
      </w:r>
      <w:r w:rsidRPr="004A7B31">
        <w:rPr>
          <w:rFonts w:ascii="Georgia" w:hAnsi="Georgia" w:cs="Tahoma"/>
          <w:sz w:val="24"/>
          <w:szCs w:val="24"/>
        </w:rPr>
        <w:t xml:space="preserve">Comune di Tione di Trento maturata durante il periodo di servizio prestato dal </w:t>
      </w:r>
      <w:r w:rsidR="003D61AC">
        <w:rPr>
          <w:rFonts w:ascii="Georgia" w:hAnsi="Georgia" w:cs="Tahoma"/>
          <w:sz w:val="24"/>
          <w:szCs w:val="24"/>
        </w:rPr>
        <w:t>12.12.2011 al 16.10.2013</w:t>
      </w:r>
      <w:r>
        <w:rPr>
          <w:rFonts w:ascii="Georgia" w:hAnsi="Georgia" w:cs="Tahoma"/>
          <w:sz w:val="24"/>
          <w:szCs w:val="24"/>
        </w:rPr>
        <w:t xml:space="preserve">, sulla base del prospetto di calcolo predisposto dal Consorzio dei Comuni Trentini nel quale era evidenziato il totale Tfr spettante al Sig. </w:t>
      </w:r>
      <w:r w:rsidR="003D61AC">
        <w:rPr>
          <w:rFonts w:ascii="Georgia" w:hAnsi="Georgia" w:cs="Tahoma"/>
          <w:sz w:val="24"/>
          <w:szCs w:val="24"/>
        </w:rPr>
        <w:t>Aimi</w:t>
      </w:r>
      <w:r w:rsidR="000751E0">
        <w:rPr>
          <w:rFonts w:ascii="Georgia" w:hAnsi="Georgia" w:cs="Tahoma"/>
          <w:sz w:val="24"/>
          <w:szCs w:val="24"/>
        </w:rPr>
        <w:t xml:space="preserve"> e</w:t>
      </w:r>
      <w:r>
        <w:rPr>
          <w:rFonts w:ascii="Georgia" w:hAnsi="Georgia" w:cs="Tahoma"/>
          <w:sz w:val="24"/>
          <w:szCs w:val="24"/>
        </w:rPr>
        <w:t xml:space="preserve"> quantificato in complessivi € </w:t>
      </w:r>
      <w:r w:rsidR="003D61AC">
        <w:rPr>
          <w:rFonts w:ascii="Georgia" w:hAnsi="Georgia" w:cs="Tahoma"/>
          <w:sz w:val="24"/>
          <w:szCs w:val="24"/>
        </w:rPr>
        <w:t>3.796,86</w:t>
      </w:r>
      <w:r>
        <w:rPr>
          <w:rFonts w:ascii="Georgia" w:hAnsi="Georgia" w:cs="Tahoma"/>
          <w:sz w:val="24"/>
          <w:szCs w:val="24"/>
        </w:rPr>
        <w:t xml:space="preserve"> suddivisi in quota a carico del </w:t>
      </w:r>
      <w:r w:rsidR="003D61AC">
        <w:rPr>
          <w:rFonts w:ascii="Georgia" w:hAnsi="Georgia" w:cs="Tahoma"/>
          <w:sz w:val="24"/>
          <w:szCs w:val="24"/>
        </w:rPr>
        <w:t xml:space="preserve">Consorzio di Vigilanza Boschiva del </w:t>
      </w:r>
      <w:r>
        <w:rPr>
          <w:rFonts w:ascii="Georgia" w:hAnsi="Georgia" w:cs="Tahoma"/>
          <w:sz w:val="24"/>
          <w:szCs w:val="24"/>
        </w:rPr>
        <w:t xml:space="preserve">Comune di Tione di Trento pari ad € </w:t>
      </w:r>
      <w:r w:rsidR="003D61AC">
        <w:rPr>
          <w:rFonts w:ascii="Georgia" w:hAnsi="Georgia" w:cs="Tahoma"/>
          <w:sz w:val="24"/>
          <w:szCs w:val="24"/>
        </w:rPr>
        <w:t xml:space="preserve">1.160,09 </w:t>
      </w:r>
      <w:r>
        <w:rPr>
          <w:rFonts w:ascii="Georgia" w:hAnsi="Georgia" w:cs="Tahoma"/>
          <w:sz w:val="24"/>
          <w:szCs w:val="24"/>
        </w:rPr>
        <w:t xml:space="preserve">e quota a carico dell’Inps gestione dipendenti pubblici pari ad € </w:t>
      </w:r>
      <w:r w:rsidR="003D61AC">
        <w:rPr>
          <w:rFonts w:ascii="Georgia" w:hAnsi="Georgia" w:cs="Tahoma"/>
          <w:sz w:val="24"/>
          <w:szCs w:val="24"/>
        </w:rPr>
        <w:t>2.636,77</w:t>
      </w:r>
      <w:r>
        <w:rPr>
          <w:rFonts w:ascii="Georgia" w:hAnsi="Georgia" w:cs="Tahoma"/>
          <w:sz w:val="24"/>
          <w:szCs w:val="24"/>
        </w:rPr>
        <w:t>.</w:t>
      </w:r>
    </w:p>
    <w:p w:rsidR="008E5EEB" w:rsidRDefault="00A57054" w:rsidP="00A36699">
      <w:pPr>
        <w:tabs>
          <w:tab w:val="left" w:pos="1260"/>
          <w:tab w:val="right" w:pos="9072"/>
        </w:tabs>
        <w:spacing w:before="120"/>
        <w:ind w:firstLine="782"/>
        <w:jc w:val="both"/>
        <w:rPr>
          <w:rFonts w:ascii="Georgia" w:hAnsi="Georgia" w:cs="Tahoma"/>
        </w:rPr>
      </w:pPr>
      <w:r>
        <w:rPr>
          <w:rFonts w:ascii="Georgia" w:hAnsi="Georgia" w:cs="Tahoma"/>
        </w:rPr>
        <w:t>Visto</w:t>
      </w:r>
      <w:r w:rsidR="005B6978">
        <w:rPr>
          <w:rFonts w:ascii="Georgia" w:hAnsi="Georgia" w:cs="Tahoma"/>
        </w:rPr>
        <w:t xml:space="preserve"> che con nota dd. 5.10.2015</w:t>
      </w:r>
      <w:r w:rsidR="008E5EEB" w:rsidRPr="003F75B8">
        <w:rPr>
          <w:rFonts w:ascii="Georgia" w:hAnsi="Georgia" w:cs="Tahoma"/>
        </w:rPr>
        <w:t xml:space="preserve"> prot. com.le </w:t>
      </w:r>
      <w:r w:rsidR="005B6978">
        <w:rPr>
          <w:rFonts w:ascii="Georgia" w:hAnsi="Georgia" w:cs="Tahoma"/>
        </w:rPr>
        <w:t>13233</w:t>
      </w:r>
      <w:r w:rsidR="008E5EEB" w:rsidRPr="003F75B8">
        <w:rPr>
          <w:rFonts w:ascii="Georgia" w:hAnsi="Georgia" w:cs="Tahoma"/>
        </w:rPr>
        <w:t xml:space="preserve"> dd. </w:t>
      </w:r>
      <w:r w:rsidR="005B6978">
        <w:rPr>
          <w:rFonts w:ascii="Georgia" w:hAnsi="Georgia" w:cs="Tahoma"/>
        </w:rPr>
        <w:t>21.10.2015</w:t>
      </w:r>
      <w:r w:rsidR="008E5EEB" w:rsidRPr="003F75B8">
        <w:rPr>
          <w:rFonts w:ascii="Georgia" w:hAnsi="Georgia" w:cs="Tahoma"/>
        </w:rPr>
        <w:t xml:space="preserve"> l’Inps </w:t>
      </w:r>
      <w:r w:rsidR="008E5EEB">
        <w:rPr>
          <w:rFonts w:ascii="Georgia" w:hAnsi="Georgia" w:cs="Tahoma"/>
        </w:rPr>
        <w:t>Gestione dipendenti pubblici ha comu</w:t>
      </w:r>
      <w:r w:rsidR="008E5EEB" w:rsidRPr="003F75B8">
        <w:rPr>
          <w:rFonts w:ascii="Georgia" w:hAnsi="Georgia" w:cs="Tahoma"/>
        </w:rPr>
        <w:t xml:space="preserve">nicato che con mandato n. </w:t>
      </w:r>
      <w:r w:rsidR="005B6978">
        <w:rPr>
          <w:rFonts w:ascii="Georgia" w:hAnsi="Georgia" w:cs="Tahoma"/>
        </w:rPr>
        <w:t>9000106058 dd. 30.09.2015</w:t>
      </w:r>
      <w:r w:rsidR="008E5EEB" w:rsidRPr="003F75B8">
        <w:rPr>
          <w:rFonts w:ascii="Georgia" w:hAnsi="Georgia" w:cs="Tahoma"/>
        </w:rPr>
        <w:t xml:space="preserve"> ha provveduto a liquidare al Comune di Tione di Trento l’importo comp</w:t>
      </w:r>
      <w:r w:rsidR="008E5EEB">
        <w:rPr>
          <w:rFonts w:ascii="Georgia" w:hAnsi="Georgia" w:cs="Tahoma"/>
        </w:rPr>
        <w:t xml:space="preserve">lessivo di € </w:t>
      </w:r>
      <w:r w:rsidR="005B6978">
        <w:rPr>
          <w:rFonts w:ascii="Georgia" w:hAnsi="Georgia" w:cs="Tahoma"/>
        </w:rPr>
        <w:t>2.636,76</w:t>
      </w:r>
      <w:r w:rsidR="008E5EEB" w:rsidRPr="003F75B8">
        <w:rPr>
          <w:rFonts w:ascii="Georgia" w:hAnsi="Georgia" w:cs="Tahoma"/>
        </w:rPr>
        <w:t xml:space="preserve">.- corrispondente alla quota a proprio carico relativa al TFR spettante all’ex dipendente </w:t>
      </w:r>
      <w:r w:rsidR="00195E44">
        <w:rPr>
          <w:rFonts w:ascii="Georgia" w:hAnsi="Georgia" w:cs="Tahoma"/>
        </w:rPr>
        <w:t>A</w:t>
      </w:r>
      <w:r w:rsidR="005B6978">
        <w:rPr>
          <w:rFonts w:ascii="Georgia" w:hAnsi="Georgia" w:cs="Tahoma"/>
        </w:rPr>
        <w:t>imi Andrea</w:t>
      </w:r>
      <w:r w:rsidR="008E5EEB" w:rsidRPr="003F75B8">
        <w:rPr>
          <w:rFonts w:ascii="Georgia" w:hAnsi="Georgia" w:cs="Tahoma"/>
        </w:rPr>
        <w:t xml:space="preserve">, in forza dell’apposita procura speciale con la quale lo stesso dipendente aveva delegato il </w:t>
      </w:r>
      <w:r w:rsidR="005B6978">
        <w:rPr>
          <w:rFonts w:ascii="Georgia" w:hAnsi="Georgia" w:cs="Tahoma"/>
        </w:rPr>
        <w:t xml:space="preserve">Consorzio di Vigilanza Boschiva del </w:t>
      </w:r>
      <w:r w:rsidR="008E5EEB" w:rsidRPr="003F75B8">
        <w:rPr>
          <w:rFonts w:ascii="Georgia" w:hAnsi="Georgia" w:cs="Tahoma"/>
        </w:rPr>
        <w:t>Comune di Tione di Trento a riscuotere per proprio conto quanto dovutogli dall’Istituto di previdenza in questione a titolo di indennità di premio di fine servizio.</w:t>
      </w:r>
    </w:p>
    <w:p w:rsidR="008E5EEB" w:rsidRDefault="00AA409D" w:rsidP="00A36699">
      <w:pPr>
        <w:tabs>
          <w:tab w:val="left" w:pos="1260"/>
          <w:tab w:val="right" w:pos="9072"/>
        </w:tabs>
        <w:spacing w:before="120"/>
        <w:ind w:firstLine="782"/>
        <w:jc w:val="both"/>
        <w:rPr>
          <w:rFonts w:ascii="Georgia" w:hAnsi="Georgia" w:cs="Tahoma"/>
        </w:rPr>
      </w:pPr>
      <w:r>
        <w:rPr>
          <w:rFonts w:ascii="Georgia" w:hAnsi="Georgia" w:cs="Tahoma"/>
        </w:rPr>
        <w:t>R</w:t>
      </w:r>
      <w:r w:rsidR="008E5EEB" w:rsidRPr="003F75B8">
        <w:rPr>
          <w:rFonts w:ascii="Georgia" w:hAnsi="Georgia" w:cs="Tahoma"/>
        </w:rPr>
        <w:t xml:space="preserve">itenuto </w:t>
      </w:r>
      <w:r>
        <w:rPr>
          <w:rFonts w:ascii="Georgia" w:hAnsi="Georgia" w:cs="Tahoma"/>
        </w:rPr>
        <w:t xml:space="preserve">inoltre </w:t>
      </w:r>
      <w:r w:rsidR="008E5EEB" w:rsidRPr="003F75B8">
        <w:rPr>
          <w:rFonts w:ascii="Georgia" w:hAnsi="Georgia" w:cs="Tahoma"/>
        </w:rPr>
        <w:t xml:space="preserve">necessario, alla luce di quanto sopra esposto, trasferire all’ex dipendente </w:t>
      </w:r>
      <w:r w:rsidR="005B6978">
        <w:rPr>
          <w:rFonts w:ascii="Georgia" w:hAnsi="Georgia" w:cs="Tahoma"/>
        </w:rPr>
        <w:t>Aimi Andrea la</w:t>
      </w:r>
      <w:r w:rsidR="008E5EEB" w:rsidRPr="003F75B8">
        <w:rPr>
          <w:rFonts w:ascii="Georgia" w:hAnsi="Georgia" w:cs="Tahoma"/>
        </w:rPr>
        <w:t xml:space="preserve"> quota di TFR a carico dell’INPS </w:t>
      </w:r>
      <w:r w:rsidR="008E5EEB">
        <w:rPr>
          <w:rFonts w:ascii="Georgia" w:hAnsi="Georgia" w:cs="Tahoma"/>
        </w:rPr>
        <w:t xml:space="preserve">Gestione Dipendenti </w:t>
      </w:r>
      <w:r w:rsidR="001D4E67">
        <w:rPr>
          <w:rFonts w:ascii="Georgia" w:hAnsi="Georgia" w:cs="Tahoma"/>
        </w:rPr>
        <w:t>P</w:t>
      </w:r>
      <w:r w:rsidR="008E5EEB">
        <w:rPr>
          <w:rFonts w:ascii="Georgia" w:hAnsi="Georgia" w:cs="Tahoma"/>
        </w:rPr>
        <w:t xml:space="preserve">ubblici </w:t>
      </w:r>
      <w:r w:rsidR="008E5EEB" w:rsidRPr="003F75B8">
        <w:rPr>
          <w:rFonts w:ascii="Georgia" w:hAnsi="Georgia" w:cs="Tahoma"/>
        </w:rPr>
        <w:t>liquidata al</w:t>
      </w:r>
      <w:r w:rsidR="005B6978">
        <w:rPr>
          <w:rFonts w:ascii="Georgia" w:hAnsi="Georgia" w:cs="Tahoma"/>
        </w:rPr>
        <w:t xml:space="preserve"> </w:t>
      </w:r>
      <w:r w:rsidR="008E5EEB" w:rsidRPr="003F75B8">
        <w:rPr>
          <w:rFonts w:ascii="Georgia" w:hAnsi="Georgia" w:cs="Tahoma"/>
        </w:rPr>
        <w:t>Co</w:t>
      </w:r>
      <w:r w:rsidR="008E5EEB">
        <w:rPr>
          <w:rFonts w:ascii="Georgia" w:hAnsi="Georgia" w:cs="Tahoma"/>
        </w:rPr>
        <w:t>mune di Tione di Trento dall</w:t>
      </w:r>
      <w:r w:rsidR="008E5EEB" w:rsidRPr="003F75B8">
        <w:rPr>
          <w:rFonts w:ascii="Georgia" w:hAnsi="Georgia" w:cs="Tahoma"/>
        </w:rPr>
        <w:t>’Istituto</w:t>
      </w:r>
      <w:r w:rsidR="008E5EEB">
        <w:rPr>
          <w:rFonts w:ascii="Georgia" w:hAnsi="Georgia" w:cs="Tahoma"/>
        </w:rPr>
        <w:t xml:space="preserve"> previdenziale</w:t>
      </w:r>
      <w:r w:rsidR="008E5EEB" w:rsidRPr="003F75B8">
        <w:rPr>
          <w:rFonts w:ascii="Georgia" w:hAnsi="Georgia" w:cs="Tahoma"/>
        </w:rPr>
        <w:t xml:space="preserve"> stesso e pari ad</w:t>
      </w:r>
      <w:r>
        <w:rPr>
          <w:rFonts w:ascii="Georgia" w:hAnsi="Georgia" w:cs="Tahoma"/>
        </w:rPr>
        <w:t xml:space="preserve"> € </w:t>
      </w:r>
      <w:r w:rsidR="008E5EEB" w:rsidRPr="003F75B8">
        <w:rPr>
          <w:rFonts w:ascii="Georgia" w:hAnsi="Georgia" w:cs="Tahoma"/>
        </w:rPr>
        <w:t xml:space="preserve"> </w:t>
      </w:r>
      <w:r w:rsidR="005B6978">
        <w:rPr>
          <w:rFonts w:ascii="Georgia" w:hAnsi="Georgia" w:cs="Tahoma"/>
        </w:rPr>
        <w:t>2.636,76</w:t>
      </w:r>
      <w:r w:rsidR="00454DA8">
        <w:rPr>
          <w:rFonts w:ascii="Georgia" w:hAnsi="Georgia" w:cs="Tahoma"/>
        </w:rPr>
        <w:t xml:space="preserve"> lordi.</w:t>
      </w:r>
    </w:p>
    <w:p w:rsidR="00787D1D" w:rsidRPr="00787D1D" w:rsidRDefault="00787D1D" w:rsidP="00787D1D">
      <w:pPr>
        <w:overflowPunct w:val="0"/>
        <w:autoSpaceDE w:val="0"/>
        <w:autoSpaceDN w:val="0"/>
        <w:adjustRightInd w:val="0"/>
        <w:spacing w:before="120"/>
        <w:ind w:firstLine="709"/>
        <w:jc w:val="both"/>
        <w:textAlignment w:val="baseline"/>
        <w:rPr>
          <w:rFonts w:ascii="Georgia" w:hAnsi="Georgia" w:cs="Tahoma"/>
        </w:rPr>
      </w:pPr>
      <w:r w:rsidRPr="00787D1D">
        <w:rPr>
          <w:rFonts w:ascii="Georgia" w:hAnsi="Georgia" w:cs="Tahoma"/>
        </w:rPr>
        <w:t>Vista la deliberazione giuntale del Comune di Tione di Trento, Capo Consorzio, n. 102 dd. 28.04.2015 con la quale si è provveduto alla individuazione di atti amministrativi generali devoluti alla competenza del Segretario generale e dei Responsabili di Uffici e Servizi – Atto di indirizzo per la gestione del bilancio 2015.</w:t>
      </w:r>
    </w:p>
    <w:p w:rsidR="00787D1D" w:rsidRPr="00787D1D" w:rsidRDefault="00787D1D" w:rsidP="00787D1D">
      <w:pPr>
        <w:overflowPunct w:val="0"/>
        <w:autoSpaceDE w:val="0"/>
        <w:autoSpaceDN w:val="0"/>
        <w:adjustRightInd w:val="0"/>
        <w:spacing w:before="120"/>
        <w:ind w:firstLine="567"/>
        <w:jc w:val="both"/>
        <w:textAlignment w:val="baseline"/>
        <w:rPr>
          <w:rFonts w:ascii="Georgia" w:hAnsi="Georgia" w:cs="Tahoma"/>
          <w:szCs w:val="24"/>
        </w:rPr>
      </w:pPr>
      <w:r w:rsidRPr="00787D1D">
        <w:rPr>
          <w:rFonts w:ascii="Georgia" w:hAnsi="Georgia" w:cs="Tahoma"/>
          <w:szCs w:val="24"/>
        </w:rPr>
        <w:t xml:space="preserve">Visto il T.U.LL.RR.O.C. approvato con D.P.G.R. </w:t>
      </w:r>
      <w:smartTag w:uri="urn:schemas-microsoft-com:office:smarttags" w:element="date">
        <w:smartTagPr>
          <w:attr w:name="ls" w:val="trans"/>
          <w:attr w:name="Month" w:val="2"/>
          <w:attr w:name="Day" w:val="01"/>
          <w:attr w:name="Year" w:val="2005"/>
        </w:smartTagPr>
        <w:r w:rsidRPr="00787D1D">
          <w:rPr>
            <w:rFonts w:ascii="Georgia" w:hAnsi="Georgia" w:cs="Tahoma"/>
            <w:szCs w:val="24"/>
          </w:rPr>
          <w:t>01.02.2005</w:t>
        </w:r>
      </w:smartTag>
      <w:r w:rsidRPr="00787D1D">
        <w:rPr>
          <w:rFonts w:ascii="Georgia" w:hAnsi="Georgia" w:cs="Tahoma"/>
          <w:szCs w:val="24"/>
        </w:rPr>
        <w:t xml:space="preserve">, n. 3/L e </w:t>
      </w:r>
      <w:smartTag w:uri="urn:schemas-microsoft-com:office:smarttags" w:element="PersonName">
        <w:smartTagPr>
          <w:attr w:name="ProductID" w:val="la L.R."/>
        </w:smartTagPr>
        <w:r w:rsidRPr="00787D1D">
          <w:rPr>
            <w:rFonts w:ascii="Georgia" w:hAnsi="Georgia" w:cs="Tahoma"/>
            <w:szCs w:val="24"/>
          </w:rPr>
          <w:t>la L.R.</w:t>
        </w:r>
      </w:smartTag>
      <w:r w:rsidRPr="00787D1D">
        <w:rPr>
          <w:rFonts w:ascii="Georgia" w:hAnsi="Georgia" w:cs="Tahoma"/>
          <w:szCs w:val="24"/>
        </w:rPr>
        <w:t xml:space="preserve"> </w:t>
      </w:r>
      <w:smartTag w:uri="urn:schemas-microsoft-com:office:smarttags" w:element="date">
        <w:smartTagPr>
          <w:attr w:name="ls" w:val="trans"/>
          <w:attr w:name="Month" w:val="10"/>
          <w:attr w:name="Day" w:val="23"/>
          <w:attr w:name="Year" w:val="1998"/>
        </w:smartTagPr>
        <w:r w:rsidRPr="00787D1D">
          <w:rPr>
            <w:rFonts w:ascii="Georgia" w:hAnsi="Georgia" w:cs="Tahoma"/>
            <w:szCs w:val="24"/>
          </w:rPr>
          <w:t>23.10.1998</w:t>
        </w:r>
      </w:smartTag>
      <w:r w:rsidRPr="00787D1D">
        <w:rPr>
          <w:rFonts w:ascii="Georgia" w:hAnsi="Georgia" w:cs="Tahoma"/>
          <w:szCs w:val="24"/>
        </w:rPr>
        <w:t xml:space="preserve"> n. 10.</w:t>
      </w:r>
    </w:p>
    <w:p w:rsidR="00787D1D" w:rsidRPr="00787D1D" w:rsidRDefault="00787D1D" w:rsidP="00787D1D">
      <w:pPr>
        <w:overflowPunct w:val="0"/>
        <w:autoSpaceDE w:val="0"/>
        <w:autoSpaceDN w:val="0"/>
        <w:adjustRightInd w:val="0"/>
        <w:spacing w:before="120"/>
        <w:ind w:firstLine="567"/>
        <w:jc w:val="both"/>
        <w:textAlignment w:val="baseline"/>
        <w:rPr>
          <w:rFonts w:ascii="Georgia" w:hAnsi="Georgia" w:cs="Tahoma"/>
          <w:szCs w:val="24"/>
        </w:rPr>
      </w:pPr>
      <w:r w:rsidRPr="00787D1D">
        <w:rPr>
          <w:rFonts w:ascii="Georgia" w:hAnsi="Georgia" w:cs="Tahoma"/>
          <w:szCs w:val="24"/>
        </w:rPr>
        <w:t xml:space="preserve">Visto il T.U.LL.RR.O.C. sull’Ordinamento del Personale nei Comuni della Regione T.A.A. approvato con D.P.G.R. </w:t>
      </w:r>
      <w:smartTag w:uri="urn:schemas-microsoft-com:office:smarttags" w:element="date">
        <w:smartTagPr>
          <w:attr w:name="ls" w:val="trans"/>
          <w:attr w:name="Month" w:val="2"/>
          <w:attr w:name="Day" w:val="01"/>
          <w:attr w:name="Year" w:val="2005"/>
        </w:smartTagPr>
        <w:r w:rsidRPr="00787D1D">
          <w:rPr>
            <w:rFonts w:ascii="Georgia" w:hAnsi="Georgia" w:cs="Tahoma"/>
            <w:szCs w:val="24"/>
          </w:rPr>
          <w:t>01.02.2005</w:t>
        </w:r>
      </w:smartTag>
      <w:r w:rsidRPr="00787D1D">
        <w:rPr>
          <w:rFonts w:ascii="Georgia" w:hAnsi="Georgia" w:cs="Tahoma"/>
          <w:szCs w:val="24"/>
        </w:rPr>
        <w:t xml:space="preserve"> n. 2/L.</w:t>
      </w:r>
    </w:p>
    <w:p w:rsidR="00787D1D" w:rsidRPr="00787D1D" w:rsidRDefault="00787D1D" w:rsidP="00787D1D">
      <w:pPr>
        <w:overflowPunct w:val="0"/>
        <w:autoSpaceDE w:val="0"/>
        <w:autoSpaceDN w:val="0"/>
        <w:adjustRightInd w:val="0"/>
        <w:spacing w:before="120"/>
        <w:ind w:firstLine="567"/>
        <w:jc w:val="both"/>
        <w:textAlignment w:val="baseline"/>
        <w:rPr>
          <w:rFonts w:ascii="Georgia" w:hAnsi="Georgia" w:cs="Tahoma"/>
          <w:szCs w:val="24"/>
        </w:rPr>
      </w:pPr>
      <w:r w:rsidRPr="00787D1D">
        <w:rPr>
          <w:rFonts w:ascii="Georgia" w:hAnsi="Georgia" w:cs="Tahoma"/>
          <w:szCs w:val="24"/>
        </w:rPr>
        <w:t>Visto il vigente Regolamento Organico del Personale del Comune di Tione di Trento.</w:t>
      </w:r>
    </w:p>
    <w:p w:rsidR="00787D1D" w:rsidRPr="00787D1D" w:rsidRDefault="00787D1D" w:rsidP="00787D1D">
      <w:pPr>
        <w:overflowPunct w:val="0"/>
        <w:autoSpaceDE w:val="0"/>
        <w:autoSpaceDN w:val="0"/>
        <w:adjustRightInd w:val="0"/>
        <w:spacing w:before="120"/>
        <w:ind w:firstLine="567"/>
        <w:jc w:val="both"/>
        <w:textAlignment w:val="baseline"/>
        <w:rPr>
          <w:rFonts w:ascii="Georgia" w:hAnsi="Georgia" w:cs="Tahoma"/>
          <w:szCs w:val="24"/>
        </w:rPr>
      </w:pPr>
      <w:r w:rsidRPr="00787D1D">
        <w:rPr>
          <w:rFonts w:ascii="Georgia" w:hAnsi="Georgia" w:cs="Tahoma"/>
          <w:szCs w:val="24"/>
        </w:rPr>
        <w:t xml:space="preserve">Vista </w:t>
      </w:r>
      <w:smartTag w:uri="urn:schemas-microsoft-com:office:smarttags" w:element="PersonName">
        <w:smartTagPr>
          <w:attr w:name="ProductID" w:val="la L.R."/>
        </w:smartTagPr>
        <w:r w:rsidRPr="00787D1D">
          <w:rPr>
            <w:rFonts w:ascii="Georgia" w:hAnsi="Georgia" w:cs="Tahoma"/>
            <w:szCs w:val="24"/>
          </w:rPr>
          <w:t>la L.R.</w:t>
        </w:r>
      </w:smartTag>
      <w:r w:rsidRPr="00787D1D">
        <w:rPr>
          <w:rFonts w:ascii="Georgia" w:hAnsi="Georgia" w:cs="Tahoma"/>
          <w:szCs w:val="24"/>
        </w:rPr>
        <w:t xml:space="preserve"> nr. 1/93 e ss.mm..</w:t>
      </w:r>
    </w:p>
    <w:p w:rsidR="005409B8" w:rsidRPr="00AD739E" w:rsidRDefault="005409B8" w:rsidP="005409B8">
      <w:pPr>
        <w:overflowPunct w:val="0"/>
        <w:autoSpaceDE w:val="0"/>
        <w:autoSpaceDN w:val="0"/>
        <w:adjustRightInd w:val="0"/>
        <w:spacing w:before="120"/>
        <w:ind w:firstLine="567"/>
        <w:jc w:val="both"/>
        <w:textAlignment w:val="baseline"/>
        <w:rPr>
          <w:rFonts w:ascii="Georgia" w:hAnsi="Georgia" w:cs="Tahoma"/>
          <w:szCs w:val="24"/>
        </w:rPr>
      </w:pPr>
      <w:r w:rsidRPr="00AD739E">
        <w:rPr>
          <w:rFonts w:ascii="Georgia" w:hAnsi="Georgia" w:cs="Tahoma"/>
          <w:szCs w:val="24"/>
        </w:rPr>
        <w:t xml:space="preserve">Acquisiti agli atti, ai sensi e per gli effetti dell’art. 102 c. 1 del D.P.G.R. </w:t>
      </w:r>
      <w:smartTag w:uri="urn:schemas-microsoft-com:office:smarttags" w:element="date">
        <w:smartTagPr>
          <w:attr w:name="Year" w:val="1999"/>
          <w:attr w:name="Day" w:val="28"/>
          <w:attr w:name="Month" w:val="05"/>
          <w:attr w:name="ls" w:val="trans"/>
        </w:smartTagPr>
        <w:r w:rsidRPr="00AD739E">
          <w:rPr>
            <w:rFonts w:ascii="Georgia" w:hAnsi="Georgia" w:cs="Tahoma"/>
            <w:szCs w:val="24"/>
          </w:rPr>
          <w:t>28.05.1999</w:t>
        </w:r>
      </w:smartTag>
      <w:r w:rsidRPr="00AD739E">
        <w:rPr>
          <w:rFonts w:ascii="Georgia" w:hAnsi="Georgia" w:cs="Tahoma"/>
          <w:szCs w:val="24"/>
        </w:rPr>
        <w:t xml:space="preserve"> nr. 4/L i pareri favorevoli espressi sulla proposta di deliberazione in ordine alla regolarità </w:t>
      </w:r>
      <w:r w:rsidRPr="00AD739E">
        <w:rPr>
          <w:rFonts w:ascii="Georgia" w:hAnsi="Georgia" w:cs="Tahoma"/>
          <w:szCs w:val="24"/>
        </w:rPr>
        <w:lastRenderedPageBreak/>
        <w:t>tecnico-amministrativa espresso dal Responsabile della struttura nonché in ordine alla regolarità contabile espresso dal Responsabile dell’Ufficio Ragioneria.</w:t>
      </w:r>
    </w:p>
    <w:p w:rsidR="005409B8" w:rsidRPr="00AD739E" w:rsidRDefault="005409B8" w:rsidP="005409B8">
      <w:pPr>
        <w:overflowPunct w:val="0"/>
        <w:autoSpaceDE w:val="0"/>
        <w:autoSpaceDN w:val="0"/>
        <w:adjustRightInd w:val="0"/>
        <w:spacing w:before="120"/>
        <w:ind w:firstLine="567"/>
        <w:jc w:val="both"/>
        <w:textAlignment w:val="baseline"/>
        <w:rPr>
          <w:rFonts w:ascii="Georgia" w:hAnsi="Georgia" w:cs="Tahoma"/>
          <w:szCs w:val="24"/>
        </w:rPr>
      </w:pPr>
      <w:r w:rsidRPr="00AD739E">
        <w:rPr>
          <w:rFonts w:ascii="Georgia" w:hAnsi="Georgia" w:cs="Tahoma"/>
          <w:szCs w:val="24"/>
        </w:rPr>
        <w:t xml:space="preserve">Con voti  favorevoli, unanimi e palesi, </w:t>
      </w:r>
    </w:p>
    <w:p w:rsidR="005B6978" w:rsidRDefault="005B6978" w:rsidP="00A36699">
      <w:pPr>
        <w:spacing w:before="120"/>
        <w:jc w:val="both"/>
        <w:rPr>
          <w:rFonts w:ascii="Georgia" w:hAnsi="Georgia" w:cs="Tahoma"/>
        </w:rPr>
      </w:pPr>
    </w:p>
    <w:p w:rsidR="009F637A" w:rsidRDefault="00A36699" w:rsidP="001D4E67">
      <w:pPr>
        <w:pStyle w:val="Titolo6"/>
        <w:tabs>
          <w:tab w:val="clear" w:pos="9072"/>
          <w:tab w:val="right" w:pos="8820"/>
        </w:tabs>
        <w:spacing w:before="120"/>
        <w:ind w:right="130"/>
        <w:rPr>
          <w:rFonts w:ascii="Georgia" w:hAnsi="Georgia" w:cs="Tahoma"/>
          <w:szCs w:val="24"/>
        </w:rPr>
      </w:pPr>
      <w:r>
        <w:rPr>
          <w:rFonts w:ascii="Georgia" w:hAnsi="Georgia" w:cs="Tahoma"/>
          <w:szCs w:val="24"/>
        </w:rPr>
        <w:t>DELIBERA</w:t>
      </w:r>
    </w:p>
    <w:p w:rsidR="00A36699" w:rsidRPr="00A36699" w:rsidRDefault="00A36699" w:rsidP="00A36699"/>
    <w:p w:rsidR="00357B63" w:rsidRDefault="00DA1EFC" w:rsidP="00A36699">
      <w:pPr>
        <w:pStyle w:val="Pidipagina"/>
        <w:tabs>
          <w:tab w:val="clear" w:pos="4819"/>
          <w:tab w:val="clear" w:pos="9638"/>
        </w:tabs>
        <w:spacing w:before="120"/>
        <w:ind w:left="420" w:hanging="420"/>
        <w:jc w:val="both"/>
        <w:rPr>
          <w:rFonts w:ascii="Georgia" w:hAnsi="Georgia" w:cs="Tahoma"/>
          <w:sz w:val="24"/>
          <w:szCs w:val="24"/>
        </w:rPr>
      </w:pPr>
      <w:r w:rsidRPr="00DE1DA8">
        <w:rPr>
          <w:rFonts w:ascii="Georgia" w:hAnsi="Georgia"/>
          <w:sz w:val="24"/>
          <w:szCs w:val="24"/>
        </w:rPr>
        <w:t>1.</w:t>
      </w:r>
      <w:r w:rsidRPr="00DE1DA8">
        <w:rPr>
          <w:rFonts w:ascii="Georgia" w:hAnsi="Georgia"/>
          <w:sz w:val="24"/>
          <w:szCs w:val="24"/>
        </w:rPr>
        <w:tab/>
      </w:r>
      <w:r w:rsidR="00357B63" w:rsidRPr="00DE1DA8">
        <w:rPr>
          <w:rFonts w:ascii="Georgia" w:hAnsi="Georgia" w:cs="Tahoma"/>
          <w:b/>
          <w:sz w:val="24"/>
          <w:szCs w:val="24"/>
        </w:rPr>
        <w:t xml:space="preserve">Di </w:t>
      </w:r>
      <w:r w:rsidR="00905464">
        <w:rPr>
          <w:rFonts w:ascii="Georgia" w:hAnsi="Georgia" w:cs="Tahoma"/>
          <w:b/>
          <w:sz w:val="24"/>
          <w:szCs w:val="24"/>
        </w:rPr>
        <w:t>d</w:t>
      </w:r>
      <w:r w:rsidR="00905464" w:rsidRPr="00905464">
        <w:rPr>
          <w:rFonts w:ascii="Georgia" w:hAnsi="Georgia" w:cs="Tahoma"/>
          <w:sz w:val="24"/>
          <w:szCs w:val="24"/>
        </w:rPr>
        <w:t>are atto che è stato introitato</w:t>
      </w:r>
      <w:r w:rsidR="00357B63" w:rsidRPr="00DE1DA8">
        <w:rPr>
          <w:rFonts w:ascii="Georgia" w:hAnsi="Georgia"/>
          <w:szCs w:val="24"/>
        </w:rPr>
        <w:t xml:space="preserve"> </w:t>
      </w:r>
      <w:r w:rsidR="00357B63" w:rsidRPr="00DE1DA8">
        <w:rPr>
          <w:rFonts w:ascii="Georgia" w:hAnsi="Georgia" w:cs="Tahoma"/>
          <w:sz w:val="24"/>
          <w:szCs w:val="24"/>
        </w:rPr>
        <w:t xml:space="preserve">l’importo complessivo di </w:t>
      </w:r>
      <w:r w:rsidR="00357B63" w:rsidRPr="00DE1DA8">
        <w:rPr>
          <w:rFonts w:ascii="Georgia" w:hAnsi="Georgia" w:cs="Tahoma"/>
          <w:b/>
          <w:sz w:val="24"/>
          <w:szCs w:val="24"/>
        </w:rPr>
        <w:t xml:space="preserve">€ </w:t>
      </w:r>
      <w:r w:rsidR="005B6978">
        <w:rPr>
          <w:rFonts w:ascii="Georgia" w:hAnsi="Georgia" w:cs="Tahoma"/>
          <w:b/>
          <w:sz w:val="24"/>
          <w:szCs w:val="24"/>
        </w:rPr>
        <w:t>2.636,76.</w:t>
      </w:r>
      <w:r w:rsidR="00357B63" w:rsidRPr="00DE1DA8">
        <w:rPr>
          <w:rFonts w:ascii="Georgia" w:hAnsi="Georgia" w:cs="Tahoma"/>
          <w:b/>
          <w:sz w:val="24"/>
          <w:szCs w:val="24"/>
        </w:rPr>
        <w:t xml:space="preserve">- </w:t>
      </w:r>
      <w:r w:rsidRPr="00DE1DA8">
        <w:rPr>
          <w:rFonts w:ascii="Georgia" w:hAnsi="Georgia" w:cs="Tahoma"/>
          <w:sz w:val="24"/>
          <w:szCs w:val="24"/>
        </w:rPr>
        <w:t>trasferito</w:t>
      </w:r>
      <w:r w:rsidR="00AE7184" w:rsidRPr="00DE1DA8">
        <w:rPr>
          <w:rFonts w:ascii="Georgia" w:hAnsi="Georgia" w:cs="Tahoma"/>
          <w:sz w:val="24"/>
          <w:szCs w:val="24"/>
        </w:rPr>
        <w:t xml:space="preserve"> dall’INPS </w:t>
      </w:r>
      <w:r w:rsidR="007E4813">
        <w:rPr>
          <w:rFonts w:ascii="Georgia" w:hAnsi="Georgia" w:cs="Tahoma"/>
          <w:sz w:val="24"/>
          <w:szCs w:val="24"/>
        </w:rPr>
        <w:t>Gestione Dipendenti Pubblici</w:t>
      </w:r>
      <w:r w:rsidR="00AE7184" w:rsidRPr="00DE1DA8">
        <w:rPr>
          <w:rFonts w:ascii="Georgia" w:hAnsi="Georgia" w:cs="Tahoma"/>
          <w:sz w:val="24"/>
          <w:szCs w:val="24"/>
        </w:rPr>
        <w:t xml:space="preserve"> a</w:t>
      </w:r>
      <w:r w:rsidRPr="00DE1DA8">
        <w:rPr>
          <w:rFonts w:ascii="Georgia" w:hAnsi="Georgia" w:cs="Tahoma"/>
          <w:sz w:val="24"/>
          <w:szCs w:val="24"/>
        </w:rPr>
        <w:t>l</w:t>
      </w:r>
      <w:r w:rsidR="00357B63" w:rsidRPr="00DE1DA8">
        <w:rPr>
          <w:rFonts w:ascii="Georgia" w:hAnsi="Georgia" w:cs="Tahoma"/>
          <w:sz w:val="24"/>
          <w:szCs w:val="24"/>
        </w:rPr>
        <w:t xml:space="preserve"> Comune di Tione di Trento e corrispondente </w:t>
      </w:r>
      <w:r w:rsidR="002F3BF9">
        <w:rPr>
          <w:rFonts w:ascii="Georgia" w:hAnsi="Georgia" w:cs="Tahoma"/>
          <w:sz w:val="24"/>
          <w:szCs w:val="24"/>
        </w:rPr>
        <w:t xml:space="preserve">alla </w:t>
      </w:r>
      <w:r w:rsidR="00357B63" w:rsidRPr="00DE1DA8">
        <w:rPr>
          <w:rFonts w:ascii="Georgia" w:hAnsi="Georgia" w:cs="Tahoma"/>
          <w:sz w:val="24"/>
          <w:szCs w:val="24"/>
        </w:rPr>
        <w:t xml:space="preserve">quota a carico dell’Istituto di Previdenza stesso relativa al TFR spettante all’ex dipendente </w:t>
      </w:r>
      <w:r w:rsidR="00896BFB">
        <w:rPr>
          <w:rFonts w:ascii="Georgia" w:hAnsi="Georgia" w:cs="Tahoma"/>
          <w:sz w:val="24"/>
          <w:szCs w:val="24"/>
        </w:rPr>
        <w:t>A</w:t>
      </w:r>
      <w:r w:rsidR="005B6978">
        <w:rPr>
          <w:rFonts w:ascii="Georgia" w:hAnsi="Georgia" w:cs="Tahoma"/>
          <w:sz w:val="24"/>
          <w:szCs w:val="24"/>
        </w:rPr>
        <w:t>imi Andrea</w:t>
      </w:r>
      <w:r w:rsidR="00357B63" w:rsidRPr="00DE1DA8">
        <w:rPr>
          <w:rFonts w:ascii="Georgia" w:hAnsi="Georgia" w:cs="Tahoma"/>
          <w:sz w:val="24"/>
          <w:szCs w:val="24"/>
        </w:rPr>
        <w:t>, agli appositi capitoli del Bilancio di previsione 201</w:t>
      </w:r>
      <w:r w:rsidR="00896BFB">
        <w:rPr>
          <w:rFonts w:ascii="Georgia" w:hAnsi="Georgia" w:cs="Tahoma"/>
          <w:sz w:val="24"/>
          <w:szCs w:val="24"/>
        </w:rPr>
        <w:t xml:space="preserve">5 </w:t>
      </w:r>
      <w:r w:rsidR="009371FA">
        <w:rPr>
          <w:rFonts w:ascii="Georgia" w:hAnsi="Georgia" w:cs="Tahoma"/>
          <w:sz w:val="24"/>
          <w:szCs w:val="24"/>
        </w:rPr>
        <w:t>del Comune di Tione di Trento.</w:t>
      </w:r>
    </w:p>
    <w:p w:rsidR="007C03DE" w:rsidRPr="00DE1DA8" w:rsidRDefault="00896BFB" w:rsidP="00A36699">
      <w:pPr>
        <w:tabs>
          <w:tab w:val="left" w:pos="420"/>
        </w:tabs>
        <w:spacing w:before="120"/>
        <w:ind w:left="480" w:hanging="480"/>
        <w:jc w:val="both"/>
        <w:rPr>
          <w:rFonts w:ascii="Georgia" w:hAnsi="Georgia" w:cs="Tahoma"/>
          <w:szCs w:val="24"/>
        </w:rPr>
      </w:pPr>
      <w:r>
        <w:rPr>
          <w:rFonts w:ascii="Georgia" w:hAnsi="Georgia" w:cs="Tahoma"/>
          <w:szCs w:val="24"/>
        </w:rPr>
        <w:t>2.</w:t>
      </w:r>
      <w:r w:rsidR="00357B63" w:rsidRPr="00DE1DA8">
        <w:rPr>
          <w:rFonts w:ascii="Georgia" w:hAnsi="Georgia" w:cs="Tahoma"/>
          <w:szCs w:val="24"/>
        </w:rPr>
        <w:tab/>
      </w:r>
      <w:r w:rsidR="004C7DB4">
        <w:rPr>
          <w:rFonts w:ascii="Georgia" w:hAnsi="Georgia" w:cs="Tahoma"/>
          <w:szCs w:val="24"/>
        </w:rPr>
        <w:tab/>
      </w:r>
      <w:r w:rsidR="009F637A" w:rsidRPr="00DE1DA8">
        <w:rPr>
          <w:rFonts w:ascii="Georgia" w:hAnsi="Georgia" w:cs="Tahoma"/>
          <w:b/>
          <w:szCs w:val="24"/>
        </w:rPr>
        <w:t>Di attribuire</w:t>
      </w:r>
      <w:r w:rsidR="001B289D">
        <w:rPr>
          <w:rFonts w:ascii="Georgia" w:hAnsi="Georgia" w:cs="Tahoma"/>
          <w:b/>
          <w:szCs w:val="24"/>
        </w:rPr>
        <w:t xml:space="preserve">, </w:t>
      </w:r>
      <w:r w:rsidR="001B289D" w:rsidRPr="001B289D">
        <w:rPr>
          <w:rFonts w:ascii="Georgia" w:hAnsi="Georgia" w:cs="Tahoma"/>
          <w:szCs w:val="24"/>
        </w:rPr>
        <w:t>in base alle quantificazioni di cui sopra,</w:t>
      </w:r>
      <w:r w:rsidR="009F637A" w:rsidRPr="001B289D">
        <w:rPr>
          <w:rFonts w:ascii="Georgia" w:hAnsi="Georgia" w:cs="Tahoma"/>
          <w:szCs w:val="24"/>
        </w:rPr>
        <w:t xml:space="preserve"> </w:t>
      </w:r>
      <w:r w:rsidR="00EC53EC" w:rsidRPr="00DE1DA8">
        <w:rPr>
          <w:rFonts w:ascii="Georgia" w:hAnsi="Georgia" w:cs="Tahoma"/>
          <w:szCs w:val="24"/>
        </w:rPr>
        <w:t>all’</w:t>
      </w:r>
      <w:r w:rsidR="00C513F2" w:rsidRPr="00DE1DA8">
        <w:rPr>
          <w:rFonts w:ascii="Georgia" w:hAnsi="Georgia" w:cs="Tahoma"/>
          <w:szCs w:val="24"/>
        </w:rPr>
        <w:t>ex dipendent</w:t>
      </w:r>
      <w:r w:rsidR="00EC53EC" w:rsidRPr="00DE1DA8">
        <w:rPr>
          <w:rFonts w:ascii="Georgia" w:hAnsi="Georgia" w:cs="Tahoma"/>
          <w:szCs w:val="24"/>
        </w:rPr>
        <w:t xml:space="preserve">e </w:t>
      </w:r>
      <w:r w:rsidR="005B6978">
        <w:rPr>
          <w:rFonts w:ascii="Georgia" w:hAnsi="Georgia" w:cs="Tahoma"/>
          <w:szCs w:val="24"/>
        </w:rPr>
        <w:t>Aimi Andrea</w:t>
      </w:r>
      <w:r w:rsidR="009371FA">
        <w:rPr>
          <w:rFonts w:ascii="Georgia" w:hAnsi="Georgia" w:cs="Tahoma"/>
          <w:szCs w:val="24"/>
        </w:rPr>
        <w:t xml:space="preserve"> </w:t>
      </w:r>
      <w:r w:rsidR="00D853B8" w:rsidRPr="00DE1DA8">
        <w:rPr>
          <w:rFonts w:ascii="Georgia" w:hAnsi="Georgia" w:cs="Tahoma"/>
          <w:szCs w:val="24"/>
        </w:rPr>
        <w:t>l</w:t>
      </w:r>
      <w:r w:rsidR="007C03DE" w:rsidRPr="00DE1DA8">
        <w:rPr>
          <w:rFonts w:ascii="Georgia" w:hAnsi="Georgia" w:cs="Tahoma"/>
          <w:szCs w:val="24"/>
        </w:rPr>
        <w:t>’importo lordo</w:t>
      </w:r>
      <w:r w:rsidR="000D7363" w:rsidRPr="00DE1DA8">
        <w:rPr>
          <w:rFonts w:ascii="Georgia" w:hAnsi="Georgia" w:cs="Tahoma"/>
          <w:szCs w:val="24"/>
        </w:rPr>
        <w:t xml:space="preserve"> </w:t>
      </w:r>
      <w:r w:rsidR="009371FA">
        <w:rPr>
          <w:rFonts w:ascii="Georgia" w:hAnsi="Georgia" w:cs="Tahoma"/>
          <w:szCs w:val="24"/>
        </w:rPr>
        <w:t xml:space="preserve">di </w:t>
      </w:r>
      <w:r w:rsidR="00D853B8" w:rsidRPr="001D4E67">
        <w:rPr>
          <w:rFonts w:ascii="Georgia" w:hAnsi="Georgia" w:cs="Tahoma"/>
          <w:b/>
          <w:szCs w:val="24"/>
        </w:rPr>
        <w:t xml:space="preserve">€ </w:t>
      </w:r>
      <w:r w:rsidR="005B6978">
        <w:rPr>
          <w:rFonts w:ascii="Georgia" w:hAnsi="Georgia" w:cs="Tahoma"/>
          <w:b/>
          <w:szCs w:val="24"/>
        </w:rPr>
        <w:t>2.636,76</w:t>
      </w:r>
      <w:r w:rsidR="000D7363" w:rsidRPr="001D4E67">
        <w:rPr>
          <w:rFonts w:ascii="Georgia" w:hAnsi="Georgia" w:cs="Tahoma"/>
          <w:b/>
          <w:szCs w:val="24"/>
        </w:rPr>
        <w:t>.-</w:t>
      </w:r>
      <w:r w:rsidR="000C4C6E" w:rsidRPr="001D4E67">
        <w:rPr>
          <w:rFonts w:ascii="Georgia" w:hAnsi="Georgia" w:cs="Tahoma"/>
          <w:b/>
          <w:szCs w:val="24"/>
        </w:rPr>
        <w:t>,</w:t>
      </w:r>
      <w:r w:rsidR="000C4C6E">
        <w:rPr>
          <w:rFonts w:ascii="Georgia" w:hAnsi="Georgia" w:cs="Tahoma"/>
          <w:szCs w:val="24"/>
        </w:rPr>
        <w:t xml:space="preserve"> </w:t>
      </w:r>
      <w:r w:rsidR="009371FA">
        <w:rPr>
          <w:rFonts w:ascii="Georgia" w:hAnsi="Georgia" w:cs="Tahoma"/>
          <w:szCs w:val="24"/>
        </w:rPr>
        <w:t xml:space="preserve">quale quota </w:t>
      </w:r>
      <w:r w:rsidR="008258BB" w:rsidRPr="00DE1DA8">
        <w:rPr>
          <w:rFonts w:ascii="Georgia" w:hAnsi="Georgia" w:cs="Tahoma"/>
          <w:szCs w:val="24"/>
        </w:rPr>
        <w:t xml:space="preserve">TFR </w:t>
      </w:r>
      <w:r w:rsidR="009371FA">
        <w:rPr>
          <w:rFonts w:ascii="Georgia" w:hAnsi="Georgia" w:cs="Tahoma"/>
          <w:szCs w:val="24"/>
        </w:rPr>
        <w:t xml:space="preserve">a carico dell’INPS </w:t>
      </w:r>
      <w:r w:rsidR="007E4813">
        <w:rPr>
          <w:rFonts w:ascii="Georgia" w:hAnsi="Georgia" w:cs="Tahoma"/>
          <w:szCs w:val="24"/>
        </w:rPr>
        <w:t>Gestione Dipendenti Pubblici</w:t>
      </w:r>
      <w:r w:rsidR="009371FA">
        <w:rPr>
          <w:rFonts w:ascii="Georgia" w:hAnsi="Georgia" w:cs="Tahoma"/>
          <w:szCs w:val="24"/>
        </w:rPr>
        <w:t xml:space="preserve">, </w:t>
      </w:r>
      <w:r w:rsidR="00FA2964" w:rsidRPr="00DE1DA8">
        <w:rPr>
          <w:rFonts w:ascii="Georgia" w:hAnsi="Georgia" w:cs="Tahoma"/>
          <w:szCs w:val="24"/>
        </w:rPr>
        <w:t>richiamando l’allegato prospetto</w:t>
      </w:r>
      <w:r w:rsidR="00F171CF" w:rsidRPr="00DE1DA8">
        <w:rPr>
          <w:rFonts w:ascii="Georgia" w:hAnsi="Georgia" w:cs="Tahoma"/>
          <w:szCs w:val="24"/>
        </w:rPr>
        <w:t>.</w:t>
      </w:r>
    </w:p>
    <w:p w:rsidR="00DE2051" w:rsidRPr="00DE1DA8" w:rsidRDefault="005B6978" w:rsidP="00A36699">
      <w:pPr>
        <w:overflowPunct w:val="0"/>
        <w:autoSpaceDE w:val="0"/>
        <w:autoSpaceDN w:val="0"/>
        <w:adjustRightInd w:val="0"/>
        <w:spacing w:before="120"/>
        <w:ind w:left="480" w:hanging="480"/>
        <w:jc w:val="both"/>
        <w:textAlignment w:val="baseline"/>
        <w:rPr>
          <w:rFonts w:ascii="Georgia" w:hAnsi="Georgia" w:cs="Tahoma"/>
          <w:szCs w:val="24"/>
        </w:rPr>
      </w:pPr>
      <w:r>
        <w:rPr>
          <w:rFonts w:ascii="Georgia" w:hAnsi="Georgia" w:cs="Tahoma"/>
          <w:szCs w:val="24"/>
        </w:rPr>
        <w:t>3</w:t>
      </w:r>
      <w:r w:rsidR="007E4813" w:rsidRPr="007E4813">
        <w:rPr>
          <w:rFonts w:ascii="Georgia" w:hAnsi="Georgia" w:cs="Tahoma"/>
          <w:szCs w:val="24"/>
        </w:rPr>
        <w:t>.</w:t>
      </w:r>
      <w:r w:rsidR="007E4813">
        <w:rPr>
          <w:rFonts w:ascii="Georgia" w:hAnsi="Georgia" w:cs="Tahoma"/>
          <w:b/>
          <w:szCs w:val="24"/>
        </w:rPr>
        <w:tab/>
      </w:r>
      <w:r w:rsidR="00DE2051" w:rsidRPr="00DE1DA8">
        <w:rPr>
          <w:rFonts w:ascii="Georgia" w:hAnsi="Georgia" w:cs="Tahoma"/>
          <w:b/>
          <w:szCs w:val="24"/>
        </w:rPr>
        <w:t xml:space="preserve">Di </w:t>
      </w:r>
      <w:r w:rsidR="00905464">
        <w:rPr>
          <w:rFonts w:ascii="Georgia" w:hAnsi="Georgia" w:cs="Tahoma"/>
          <w:b/>
          <w:szCs w:val="24"/>
        </w:rPr>
        <w:t xml:space="preserve">impegnare e </w:t>
      </w:r>
      <w:r w:rsidR="00DE2051" w:rsidRPr="00DE1DA8">
        <w:rPr>
          <w:rFonts w:ascii="Georgia" w:hAnsi="Georgia" w:cs="Tahoma"/>
          <w:b/>
          <w:szCs w:val="24"/>
        </w:rPr>
        <w:t>liquidare</w:t>
      </w:r>
      <w:r w:rsidR="00DE2051" w:rsidRPr="00DE1DA8">
        <w:rPr>
          <w:rFonts w:ascii="Georgia" w:hAnsi="Georgia" w:cs="Tahoma"/>
          <w:szCs w:val="24"/>
        </w:rPr>
        <w:t xml:space="preserve"> all’ex dipendente </w:t>
      </w:r>
      <w:r w:rsidR="00896BFB">
        <w:rPr>
          <w:rFonts w:ascii="Georgia" w:hAnsi="Georgia" w:cs="Tahoma"/>
          <w:szCs w:val="24"/>
        </w:rPr>
        <w:t>A</w:t>
      </w:r>
      <w:r>
        <w:rPr>
          <w:rFonts w:ascii="Georgia" w:hAnsi="Georgia" w:cs="Tahoma"/>
          <w:szCs w:val="24"/>
        </w:rPr>
        <w:t>imi Andre</w:t>
      </w:r>
      <w:r w:rsidR="000751E0">
        <w:rPr>
          <w:rFonts w:ascii="Georgia" w:hAnsi="Georgia" w:cs="Tahoma"/>
          <w:szCs w:val="24"/>
        </w:rPr>
        <w:t>a</w:t>
      </w:r>
      <w:r>
        <w:rPr>
          <w:rFonts w:ascii="Georgia" w:hAnsi="Georgia" w:cs="Tahoma"/>
          <w:szCs w:val="24"/>
        </w:rPr>
        <w:t xml:space="preserve"> l</w:t>
      </w:r>
      <w:r w:rsidR="00DE2051" w:rsidRPr="00DE1DA8">
        <w:rPr>
          <w:rFonts w:ascii="Georgia" w:hAnsi="Georgia" w:cs="Tahoma"/>
          <w:szCs w:val="24"/>
        </w:rPr>
        <w:t xml:space="preserve">’importo lordo complessivo pari ad </w:t>
      </w:r>
      <w:r w:rsidR="00DE2051" w:rsidRPr="00DE1DA8">
        <w:rPr>
          <w:rFonts w:ascii="Georgia" w:hAnsi="Georgia" w:cs="Tahoma"/>
          <w:b/>
          <w:szCs w:val="24"/>
        </w:rPr>
        <w:t xml:space="preserve">€ </w:t>
      </w:r>
      <w:r>
        <w:rPr>
          <w:rFonts w:ascii="Georgia" w:hAnsi="Georgia" w:cs="Tahoma"/>
          <w:b/>
          <w:szCs w:val="24"/>
        </w:rPr>
        <w:t>2.636,76</w:t>
      </w:r>
      <w:r w:rsidR="00DE2051" w:rsidRPr="00DE1DA8">
        <w:rPr>
          <w:rFonts w:ascii="Georgia" w:hAnsi="Georgia" w:cs="Tahoma"/>
          <w:b/>
          <w:szCs w:val="24"/>
        </w:rPr>
        <w:t>.-</w:t>
      </w:r>
      <w:r w:rsidR="00DE2051" w:rsidRPr="00DE1DA8">
        <w:rPr>
          <w:rFonts w:ascii="Georgia" w:hAnsi="Georgia" w:cs="Tahoma"/>
          <w:szCs w:val="24"/>
        </w:rPr>
        <w:t xml:space="preserve"> quale quota TFR </w:t>
      </w:r>
      <w:r w:rsidR="009371FA">
        <w:rPr>
          <w:rFonts w:ascii="Georgia" w:hAnsi="Georgia" w:cs="Tahoma"/>
          <w:szCs w:val="24"/>
        </w:rPr>
        <w:t xml:space="preserve">a carico dell’INPS </w:t>
      </w:r>
      <w:r w:rsidR="007E4813">
        <w:rPr>
          <w:rFonts w:ascii="Georgia" w:hAnsi="Georgia" w:cs="Tahoma"/>
          <w:szCs w:val="24"/>
        </w:rPr>
        <w:t>Ge</w:t>
      </w:r>
      <w:r>
        <w:rPr>
          <w:rFonts w:ascii="Georgia" w:hAnsi="Georgia" w:cs="Tahoma"/>
          <w:szCs w:val="24"/>
        </w:rPr>
        <w:t>stione Dipendenti Pubblici maturata per il periodo di servizio prestato presso il Consorzio di Vigilanza Boschiv</w:t>
      </w:r>
      <w:r w:rsidR="00905464">
        <w:rPr>
          <w:rFonts w:ascii="Georgia" w:hAnsi="Georgia" w:cs="Tahoma"/>
          <w:szCs w:val="24"/>
        </w:rPr>
        <w:t>a del Comune di Tione di Trento al cap. 5025 cod. bilancio 4000005 del bilancio di previsione 2015.</w:t>
      </w:r>
    </w:p>
    <w:p w:rsidR="004B74A0" w:rsidRDefault="00627D91" w:rsidP="00A36699">
      <w:pPr>
        <w:tabs>
          <w:tab w:val="left" w:pos="480"/>
        </w:tabs>
        <w:overflowPunct w:val="0"/>
        <w:autoSpaceDE w:val="0"/>
        <w:autoSpaceDN w:val="0"/>
        <w:adjustRightInd w:val="0"/>
        <w:spacing w:before="120"/>
        <w:jc w:val="both"/>
        <w:textAlignment w:val="baseline"/>
        <w:rPr>
          <w:rFonts w:ascii="Georgia" w:hAnsi="Georgia" w:cs="Tahoma"/>
          <w:szCs w:val="24"/>
        </w:rPr>
      </w:pPr>
      <w:r>
        <w:rPr>
          <w:rFonts w:ascii="Georgia" w:hAnsi="Georgia" w:cs="Tahoma"/>
          <w:szCs w:val="24"/>
        </w:rPr>
        <w:t>4</w:t>
      </w:r>
      <w:r w:rsidR="007E4813" w:rsidRPr="007E4813">
        <w:rPr>
          <w:rFonts w:ascii="Georgia" w:hAnsi="Georgia" w:cs="Tahoma"/>
          <w:szCs w:val="24"/>
        </w:rPr>
        <w:t>.</w:t>
      </w:r>
      <w:r w:rsidR="007E4813">
        <w:rPr>
          <w:rFonts w:ascii="Georgia" w:hAnsi="Georgia" w:cs="Tahoma"/>
          <w:szCs w:val="24"/>
        </w:rPr>
        <w:tab/>
      </w:r>
      <w:r w:rsidR="004B74A0" w:rsidRPr="00DE1DA8">
        <w:rPr>
          <w:rFonts w:ascii="Georgia" w:hAnsi="Georgia" w:cs="Tahoma"/>
          <w:b/>
          <w:szCs w:val="24"/>
        </w:rPr>
        <w:t>Di inviare</w:t>
      </w:r>
      <w:r w:rsidR="004B74A0" w:rsidRPr="00DE1DA8">
        <w:rPr>
          <w:rFonts w:ascii="Georgia" w:hAnsi="Georgia" w:cs="Tahoma"/>
          <w:szCs w:val="24"/>
        </w:rPr>
        <w:t xml:space="preserve"> la presente all’Ufficio Ragioneria per gli atti esecutivi di competenza</w:t>
      </w:r>
      <w:r w:rsidR="00A569CF">
        <w:rPr>
          <w:rFonts w:ascii="Georgia" w:hAnsi="Georgia" w:cs="Tahoma"/>
          <w:szCs w:val="24"/>
        </w:rPr>
        <w:t>.</w:t>
      </w:r>
    </w:p>
    <w:p w:rsidR="000751E0" w:rsidRDefault="00627D91" w:rsidP="00A36699">
      <w:pPr>
        <w:tabs>
          <w:tab w:val="left" w:pos="480"/>
        </w:tabs>
        <w:overflowPunct w:val="0"/>
        <w:autoSpaceDE w:val="0"/>
        <w:autoSpaceDN w:val="0"/>
        <w:adjustRightInd w:val="0"/>
        <w:spacing w:before="120"/>
        <w:ind w:left="480" w:hanging="480"/>
        <w:jc w:val="both"/>
        <w:textAlignment w:val="baseline"/>
        <w:rPr>
          <w:rFonts w:ascii="Georgia" w:hAnsi="Georgia" w:cs="Tahoma"/>
          <w:szCs w:val="24"/>
        </w:rPr>
      </w:pPr>
      <w:r>
        <w:rPr>
          <w:rFonts w:ascii="Georgia" w:hAnsi="Georgia" w:cs="Tahoma"/>
          <w:szCs w:val="24"/>
        </w:rPr>
        <w:t>5</w:t>
      </w:r>
      <w:r w:rsidR="007E4813" w:rsidRPr="007E4813">
        <w:rPr>
          <w:rFonts w:ascii="Georgia" w:hAnsi="Georgia" w:cs="Tahoma"/>
          <w:szCs w:val="24"/>
        </w:rPr>
        <w:t>.</w:t>
      </w:r>
      <w:r w:rsidR="007E4813">
        <w:rPr>
          <w:rFonts w:ascii="Georgia" w:hAnsi="Georgia" w:cs="Tahoma"/>
          <w:szCs w:val="24"/>
        </w:rPr>
        <w:tab/>
      </w:r>
      <w:r w:rsidR="00A569CF">
        <w:rPr>
          <w:rFonts w:ascii="Georgia" w:hAnsi="Georgia" w:cs="Tahoma"/>
          <w:b/>
          <w:szCs w:val="24"/>
        </w:rPr>
        <w:t>D</w:t>
      </w:r>
      <w:r w:rsidR="00A569CF" w:rsidRPr="00A569CF">
        <w:rPr>
          <w:rFonts w:ascii="Georgia" w:hAnsi="Georgia" w:cs="Tahoma"/>
          <w:b/>
          <w:szCs w:val="24"/>
        </w:rPr>
        <w:t xml:space="preserve">i </w:t>
      </w:r>
      <w:r w:rsidR="000751E0">
        <w:rPr>
          <w:rFonts w:ascii="Georgia" w:hAnsi="Georgia" w:cs="Tahoma"/>
          <w:b/>
          <w:szCs w:val="24"/>
        </w:rPr>
        <w:t>dare</w:t>
      </w:r>
      <w:r w:rsidR="000751E0" w:rsidRPr="000751E0">
        <w:rPr>
          <w:rFonts w:ascii="Georgia" w:hAnsi="Georgia" w:cs="Tahoma"/>
          <w:b/>
          <w:szCs w:val="24"/>
        </w:rPr>
        <w:t xml:space="preserve"> atto</w:t>
      </w:r>
      <w:r w:rsidR="000751E0" w:rsidRPr="000751E0">
        <w:rPr>
          <w:rFonts w:ascii="Georgia" w:hAnsi="Georgia" w:cs="Tahoma"/>
          <w:szCs w:val="24"/>
        </w:rPr>
        <w:t xml:space="preserve"> che la presente deliberazione, ai sensi della normativa vigente, diviene esecutiva a pubblicazione avvenuta.</w:t>
      </w:r>
    </w:p>
    <w:p w:rsidR="000751E0" w:rsidRPr="000751E0" w:rsidRDefault="00627D91" w:rsidP="00A36699">
      <w:pPr>
        <w:tabs>
          <w:tab w:val="left" w:pos="480"/>
        </w:tabs>
        <w:overflowPunct w:val="0"/>
        <w:autoSpaceDE w:val="0"/>
        <w:autoSpaceDN w:val="0"/>
        <w:adjustRightInd w:val="0"/>
        <w:spacing w:before="120"/>
        <w:ind w:left="480" w:hanging="480"/>
        <w:jc w:val="both"/>
        <w:textAlignment w:val="baseline"/>
        <w:rPr>
          <w:rFonts w:ascii="Georgia" w:hAnsi="Georgia" w:cs="Tahoma"/>
          <w:szCs w:val="24"/>
        </w:rPr>
      </w:pPr>
      <w:r>
        <w:rPr>
          <w:rFonts w:ascii="Georgia" w:hAnsi="Georgia" w:cs="Tahoma"/>
          <w:szCs w:val="24"/>
        </w:rPr>
        <w:t>6</w:t>
      </w:r>
      <w:r w:rsidR="000751E0">
        <w:rPr>
          <w:rFonts w:ascii="Georgia" w:hAnsi="Georgia" w:cs="Tahoma"/>
          <w:szCs w:val="24"/>
        </w:rPr>
        <w:t>.</w:t>
      </w:r>
      <w:r w:rsidR="000751E0">
        <w:rPr>
          <w:rFonts w:ascii="Georgia" w:hAnsi="Georgia" w:cs="Tahoma"/>
          <w:szCs w:val="24"/>
        </w:rPr>
        <w:tab/>
      </w:r>
      <w:r w:rsidR="000751E0" w:rsidRPr="000751E0">
        <w:rPr>
          <w:rFonts w:ascii="Georgia" w:hAnsi="Georgia" w:cs="Tahoma"/>
          <w:b/>
          <w:szCs w:val="24"/>
        </w:rPr>
        <w:t>Di dare atto</w:t>
      </w:r>
      <w:r w:rsidR="000751E0">
        <w:rPr>
          <w:rFonts w:ascii="Georgia" w:hAnsi="Georgia" w:cs="Tahoma"/>
          <w:szCs w:val="24"/>
        </w:rPr>
        <w:t xml:space="preserve"> che avverso la presente deliberazione è ammesso ricorso alla Giunta Consorziale durante il periodo di pubblicazione ai sensi dell’art. 79 c. 5 del T.U.LL.RR.O.C approvato con D.P.G.R. 01.02.2005 n. 3/L, oppure ricorso giurisdizionale al Tribunale di Trento, ai sensi dell’art. 63 c. 1 del D.Lgs. 165/2001, “Norme generali sull’ordinamento del lavoro alle dipendenze delle amministrazioni pubbliche” o, in alternativa, ricorso straordinario al Presidente della Repubblica entro 120 giorni dalla pubblicazione, ai sensi dell’art. 8 del D.P.R. 24.11.1971 n. 1199.</w:t>
      </w:r>
    </w:p>
    <w:p w:rsidR="005B6978" w:rsidRDefault="005B6978">
      <w:pPr>
        <w:tabs>
          <w:tab w:val="left" w:pos="1260"/>
          <w:tab w:val="right" w:pos="9072"/>
        </w:tabs>
        <w:jc w:val="both"/>
        <w:rPr>
          <w:rFonts w:ascii="Georgia" w:hAnsi="Georgia" w:cs="Tahoma"/>
          <w:szCs w:val="24"/>
        </w:rPr>
      </w:pPr>
    </w:p>
    <w:p w:rsidR="005B6978" w:rsidRDefault="005B6978">
      <w:pPr>
        <w:tabs>
          <w:tab w:val="left" w:pos="1260"/>
          <w:tab w:val="right" w:pos="9072"/>
        </w:tabs>
        <w:jc w:val="both"/>
        <w:rPr>
          <w:rFonts w:ascii="Georgia" w:hAnsi="Georgia" w:cs="Tahoma"/>
          <w:szCs w:val="24"/>
        </w:rPr>
      </w:pPr>
    </w:p>
    <w:p w:rsidR="00896BFB" w:rsidRDefault="00896BFB" w:rsidP="005B6978">
      <w:pPr>
        <w:tabs>
          <w:tab w:val="left" w:pos="1260"/>
          <w:tab w:val="right" w:pos="9072"/>
        </w:tabs>
        <w:jc w:val="center"/>
        <w:rPr>
          <w:rFonts w:ascii="Georgia" w:hAnsi="Georgia" w:cs="Tahoma"/>
          <w:szCs w:val="24"/>
        </w:rPr>
      </w:pPr>
      <w:r>
        <w:rPr>
          <w:rFonts w:ascii="Georgia" w:hAnsi="Georgia" w:cs="Tahoma"/>
          <w:szCs w:val="24"/>
        </w:rPr>
        <w:t>****************************</w:t>
      </w:r>
    </w:p>
    <w:p w:rsidR="00896BFB" w:rsidRPr="00DE1DA8" w:rsidRDefault="00896BFB">
      <w:pPr>
        <w:tabs>
          <w:tab w:val="left" w:pos="1260"/>
          <w:tab w:val="right" w:pos="9072"/>
        </w:tabs>
        <w:jc w:val="both"/>
        <w:rPr>
          <w:rFonts w:ascii="Georgia" w:hAnsi="Georgia" w:cs="Tahoma"/>
          <w:szCs w:val="24"/>
        </w:rPr>
      </w:pPr>
    </w:p>
    <w:p w:rsidR="008149A3" w:rsidRDefault="005409B8" w:rsidP="008149A3">
      <w:pPr>
        <w:pBdr>
          <w:top w:val="single" w:sz="6" w:space="6" w:color="auto"/>
        </w:pBdr>
        <w:jc w:val="both"/>
        <w:rPr>
          <w:rFonts w:ascii="Bookman Old Style" w:hAnsi="Bookman Old Style"/>
          <w:sz w:val="23"/>
          <w:szCs w:val="23"/>
        </w:rPr>
      </w:pPr>
      <w:r>
        <w:rPr>
          <w:rFonts w:ascii="Georgia" w:hAnsi="Georgia" w:cs="Tahoma"/>
          <w:szCs w:val="24"/>
        </w:rPr>
        <w:br w:type="page"/>
      </w:r>
      <w:r w:rsidR="008149A3">
        <w:rPr>
          <w:rFonts w:ascii="Bookman Old Style" w:hAnsi="Bookman Old Style"/>
          <w:sz w:val="23"/>
          <w:szCs w:val="23"/>
        </w:rPr>
        <w:lastRenderedPageBreak/>
        <w:t>Letto, approvato e sottoscritto</w:t>
      </w:r>
    </w:p>
    <w:p w:rsidR="008149A3" w:rsidRDefault="008149A3" w:rsidP="008149A3">
      <w:pPr>
        <w:jc w:val="both"/>
        <w:rPr>
          <w:rFonts w:ascii="Bookman Old Style" w:hAnsi="Bookman Old Style"/>
          <w:sz w:val="23"/>
          <w:szCs w:val="23"/>
        </w:rPr>
      </w:pPr>
    </w:p>
    <w:p w:rsidR="008149A3" w:rsidRDefault="008149A3" w:rsidP="008149A3">
      <w:pPr>
        <w:tabs>
          <w:tab w:val="center" w:pos="1980"/>
          <w:tab w:val="center" w:pos="7200"/>
        </w:tabs>
        <w:rPr>
          <w:rFonts w:ascii="Bookman Old Style" w:hAnsi="Bookman Old Style"/>
          <w:b/>
          <w:sz w:val="26"/>
          <w:szCs w:val="26"/>
        </w:rPr>
      </w:pPr>
      <w:r>
        <w:rPr>
          <w:rFonts w:ascii="Bookman Old Style" w:hAnsi="Bookman Old Style"/>
          <w:sz w:val="26"/>
          <w:szCs w:val="26"/>
        </w:rPr>
        <w:tab/>
      </w:r>
      <w:r>
        <w:rPr>
          <w:rFonts w:ascii="Bookman Old Style" w:hAnsi="Bookman Old Style"/>
          <w:b/>
          <w:sz w:val="26"/>
          <w:szCs w:val="26"/>
        </w:rPr>
        <w:t>IL PRESIDENTE DELEGATO</w:t>
      </w:r>
      <w:r>
        <w:rPr>
          <w:rFonts w:ascii="Bookman Old Style" w:hAnsi="Bookman Old Style"/>
          <w:b/>
          <w:sz w:val="26"/>
          <w:szCs w:val="26"/>
        </w:rPr>
        <w:tab/>
        <w:t>IL SEGRETARIO CONSORZIALE</w:t>
      </w:r>
    </w:p>
    <w:p w:rsidR="008149A3" w:rsidRPr="008149A3" w:rsidRDefault="008149A3" w:rsidP="008149A3">
      <w:pPr>
        <w:pStyle w:val="Titolo2"/>
        <w:tabs>
          <w:tab w:val="center" w:pos="1980"/>
          <w:tab w:val="center" w:pos="7200"/>
        </w:tabs>
        <w:jc w:val="left"/>
        <w:rPr>
          <w:rFonts w:ascii="Bookman Old Style" w:hAnsi="Bookman Old Style" w:cs="Times New Roman"/>
          <w:i/>
          <w:sz w:val="26"/>
          <w:szCs w:val="26"/>
        </w:rPr>
      </w:pPr>
      <w:r w:rsidRPr="008149A3">
        <w:rPr>
          <w:rFonts w:ascii="Bookman Old Style" w:hAnsi="Bookman Old Style" w:cs="Times New Roman"/>
          <w:bCs/>
          <w:i/>
          <w:iCs/>
          <w:sz w:val="26"/>
          <w:szCs w:val="26"/>
        </w:rPr>
        <w:tab/>
        <w:t>Eugenio Antolini</w:t>
      </w:r>
      <w:r w:rsidRPr="008149A3">
        <w:rPr>
          <w:rFonts w:ascii="Bookman Old Style" w:hAnsi="Bookman Old Style" w:cs="Times New Roman"/>
          <w:bCs/>
          <w:i/>
          <w:iCs/>
          <w:sz w:val="26"/>
          <w:szCs w:val="26"/>
        </w:rPr>
        <w:tab/>
      </w:r>
      <w:r w:rsidRPr="008149A3">
        <w:rPr>
          <w:rFonts w:ascii="Bookman Old Style" w:hAnsi="Bookman Old Style" w:cs="Times New Roman"/>
          <w:i/>
          <w:sz w:val="26"/>
          <w:szCs w:val="26"/>
        </w:rPr>
        <w:t xml:space="preserve"> </w:t>
      </w:r>
      <w:r w:rsidRPr="008149A3">
        <w:rPr>
          <w:rFonts w:ascii="Bookman Old Style" w:hAnsi="Bookman Old Style" w:cs="Times New Roman"/>
          <w:bCs/>
          <w:i/>
          <w:iCs/>
          <w:sz w:val="26"/>
          <w:szCs w:val="26"/>
        </w:rPr>
        <w:t>dott. Diego Viviani</w:t>
      </w:r>
    </w:p>
    <w:p w:rsidR="008149A3" w:rsidRDefault="008149A3" w:rsidP="008149A3">
      <w:pPr>
        <w:pBdr>
          <w:bottom w:val="single" w:sz="6" w:space="1" w:color="auto"/>
        </w:pBdr>
        <w:spacing w:line="360" w:lineRule="auto"/>
        <w:jc w:val="both"/>
        <w:rPr>
          <w:rFonts w:ascii="Bookman Old Style" w:hAnsi="Bookman Old Style"/>
          <w:sz w:val="28"/>
        </w:rPr>
      </w:pPr>
    </w:p>
    <w:p w:rsidR="008149A3" w:rsidRDefault="008149A3" w:rsidP="008149A3">
      <w:pPr>
        <w:jc w:val="center"/>
        <w:rPr>
          <w:rFonts w:ascii="Bookman Old Style" w:hAnsi="Bookman Old Style"/>
          <w:b/>
          <w:sz w:val="26"/>
          <w:szCs w:val="26"/>
        </w:rPr>
      </w:pPr>
      <w:r>
        <w:rPr>
          <w:rFonts w:ascii="Bookman Old Style" w:hAnsi="Bookman Old Style"/>
          <w:b/>
          <w:sz w:val="26"/>
          <w:szCs w:val="26"/>
        </w:rPr>
        <w:t>RELAZIONE DI PUBBLICAZIONE</w:t>
      </w:r>
    </w:p>
    <w:p w:rsidR="008149A3" w:rsidRPr="005164E3" w:rsidRDefault="008149A3" w:rsidP="008149A3">
      <w:pPr>
        <w:jc w:val="center"/>
        <w:rPr>
          <w:rFonts w:ascii="Bookman Old Style" w:hAnsi="Bookman Old Style"/>
          <w:sz w:val="26"/>
          <w:szCs w:val="26"/>
          <w:lang w:val="en-GB"/>
        </w:rPr>
      </w:pPr>
      <w:r w:rsidRPr="005164E3">
        <w:rPr>
          <w:rFonts w:ascii="Bookman Old Style" w:hAnsi="Bookman Old Style"/>
          <w:sz w:val="26"/>
          <w:szCs w:val="26"/>
          <w:lang w:val="en-GB"/>
        </w:rPr>
        <w:t>(Art. 79 comma 5 D.P.Reg. 01 febbraio 2005 n. 3/L)</w:t>
      </w:r>
    </w:p>
    <w:p w:rsidR="008149A3" w:rsidRPr="005164E3" w:rsidRDefault="008149A3" w:rsidP="008149A3">
      <w:pPr>
        <w:jc w:val="both"/>
        <w:rPr>
          <w:rFonts w:ascii="Bookman Old Style" w:hAnsi="Bookman Old Style"/>
          <w:sz w:val="28"/>
          <w:lang w:val="en-GB"/>
        </w:rPr>
      </w:pPr>
    </w:p>
    <w:p w:rsidR="008149A3" w:rsidRDefault="008149A3" w:rsidP="008149A3">
      <w:pPr>
        <w:rPr>
          <w:rFonts w:ascii="Bookman Old Style" w:hAnsi="Bookman Old Style"/>
          <w:sz w:val="23"/>
          <w:szCs w:val="23"/>
        </w:rPr>
      </w:pPr>
      <w:r>
        <w:rPr>
          <w:rFonts w:ascii="Bookman Old Style" w:hAnsi="Bookman Old Style"/>
          <w:sz w:val="23"/>
          <w:szCs w:val="23"/>
        </w:rPr>
        <w:t>La presente deliberazione è in pubblicazione all’Albo comunale dal 28.12.2015 per dieci giorni consecutivi</w:t>
      </w:r>
    </w:p>
    <w:p w:rsidR="008149A3" w:rsidRDefault="008149A3" w:rsidP="008149A3">
      <w:pPr>
        <w:spacing w:line="120" w:lineRule="auto"/>
        <w:rPr>
          <w:rFonts w:ascii="Bookman Old Style" w:hAnsi="Bookman Old Style"/>
          <w:sz w:val="23"/>
          <w:szCs w:val="23"/>
        </w:rPr>
      </w:pPr>
    </w:p>
    <w:p w:rsidR="008149A3" w:rsidRDefault="008149A3" w:rsidP="008149A3">
      <w:pPr>
        <w:rPr>
          <w:rFonts w:ascii="Bookman Old Style" w:hAnsi="Bookman Old Style"/>
          <w:sz w:val="23"/>
          <w:szCs w:val="23"/>
        </w:rPr>
      </w:pPr>
    </w:p>
    <w:p w:rsidR="008149A3" w:rsidRDefault="008149A3" w:rsidP="008149A3">
      <w:pPr>
        <w:tabs>
          <w:tab w:val="center" w:pos="7200"/>
        </w:tabs>
        <w:rPr>
          <w:rFonts w:ascii="Bookman Old Style" w:hAnsi="Bookman Old Style"/>
          <w:b/>
          <w:sz w:val="26"/>
          <w:szCs w:val="26"/>
        </w:rPr>
      </w:pPr>
      <w:r>
        <w:rPr>
          <w:rFonts w:ascii="Bookman Old Style" w:hAnsi="Bookman Old Style"/>
          <w:b/>
          <w:sz w:val="26"/>
          <w:szCs w:val="26"/>
        </w:rPr>
        <w:tab/>
        <w:t>IL SEGRETARIO CONSORZIALE</w:t>
      </w:r>
    </w:p>
    <w:p w:rsidR="008149A3" w:rsidRDefault="008149A3" w:rsidP="008149A3">
      <w:pPr>
        <w:tabs>
          <w:tab w:val="center" w:pos="7200"/>
        </w:tabs>
        <w:rPr>
          <w:rFonts w:ascii="Bookman Old Style" w:hAnsi="Bookman Old Style"/>
          <w:i/>
          <w:sz w:val="26"/>
          <w:szCs w:val="26"/>
        </w:rPr>
      </w:pPr>
      <w:r>
        <w:rPr>
          <w:rFonts w:ascii="Bookman Old Style" w:hAnsi="Bookman Old Style"/>
          <w:sz w:val="26"/>
          <w:szCs w:val="26"/>
        </w:rPr>
        <w:tab/>
      </w:r>
      <w:r>
        <w:rPr>
          <w:rFonts w:ascii="Bookman Old Style" w:hAnsi="Bookman Old Style"/>
          <w:i/>
          <w:sz w:val="26"/>
          <w:szCs w:val="26"/>
        </w:rPr>
        <w:t xml:space="preserve">dott. Diego Viviani </w:t>
      </w:r>
    </w:p>
    <w:p w:rsidR="008149A3" w:rsidRDefault="008149A3" w:rsidP="008149A3">
      <w:pPr>
        <w:pBdr>
          <w:bottom w:val="single" w:sz="6" w:space="1" w:color="auto"/>
        </w:pBdr>
        <w:spacing w:line="360" w:lineRule="auto"/>
        <w:jc w:val="both"/>
        <w:rPr>
          <w:rFonts w:ascii="Bookman Old Style" w:hAnsi="Bookman Old Style"/>
          <w:sz w:val="28"/>
        </w:rPr>
      </w:pPr>
    </w:p>
    <w:p w:rsidR="008149A3" w:rsidRDefault="008149A3" w:rsidP="008149A3">
      <w:pPr>
        <w:pStyle w:val="Corpodeltesto2"/>
        <w:spacing w:before="120"/>
        <w:rPr>
          <w:rFonts w:ascii="Bookman Old Style" w:hAnsi="Bookman Old Style"/>
          <w:szCs w:val="23"/>
        </w:rPr>
      </w:pPr>
      <w:r>
        <w:rPr>
          <w:rFonts w:ascii="Bookman Old Style" w:hAnsi="Bookman Old Style"/>
          <w:szCs w:val="23"/>
        </w:rPr>
        <w:t>Il sottoscritto Responsabile dell’Ufficio Ragioneria attesta la copertura finanziaria della spesa e la registrazione del relativo impegno.</w:t>
      </w:r>
    </w:p>
    <w:p w:rsidR="008149A3" w:rsidRDefault="008149A3" w:rsidP="008149A3">
      <w:pPr>
        <w:spacing w:before="120"/>
        <w:jc w:val="both"/>
        <w:rPr>
          <w:rFonts w:ascii="Bookman Old Style" w:hAnsi="Bookman Old Style"/>
          <w:sz w:val="23"/>
          <w:szCs w:val="23"/>
        </w:rPr>
      </w:pPr>
      <w:r>
        <w:rPr>
          <w:rFonts w:ascii="Bookman Old Style" w:hAnsi="Bookman Old Style"/>
          <w:sz w:val="23"/>
          <w:szCs w:val="23"/>
        </w:rPr>
        <w:t>Tione di Trento, _______________</w:t>
      </w:r>
    </w:p>
    <w:p w:rsidR="008149A3" w:rsidRDefault="008149A3" w:rsidP="008149A3">
      <w:pPr>
        <w:tabs>
          <w:tab w:val="center" w:pos="6480"/>
        </w:tabs>
        <w:jc w:val="both"/>
        <w:rPr>
          <w:rFonts w:ascii="Bookman Old Style" w:hAnsi="Bookman Old Style"/>
          <w:b/>
          <w:sz w:val="26"/>
          <w:szCs w:val="26"/>
        </w:rPr>
      </w:pPr>
      <w:r>
        <w:rPr>
          <w:rFonts w:ascii="Bookman Old Style" w:hAnsi="Bookman Old Style"/>
          <w:b/>
          <w:sz w:val="26"/>
          <w:szCs w:val="26"/>
        </w:rPr>
        <w:tab/>
        <w:t>Il Responsabile dell’Ufficio Ragioneria</w:t>
      </w:r>
    </w:p>
    <w:p w:rsidR="008149A3" w:rsidRDefault="008149A3" w:rsidP="008149A3">
      <w:pPr>
        <w:tabs>
          <w:tab w:val="center" w:pos="6480"/>
        </w:tabs>
        <w:jc w:val="both"/>
        <w:rPr>
          <w:rFonts w:ascii="Bookman Old Style" w:hAnsi="Bookman Old Style"/>
          <w:i/>
          <w:sz w:val="28"/>
        </w:rPr>
      </w:pPr>
      <w:r>
        <w:rPr>
          <w:rFonts w:ascii="Bookman Old Style" w:hAnsi="Bookman Old Style"/>
          <w:i/>
          <w:sz w:val="26"/>
          <w:szCs w:val="26"/>
        </w:rPr>
        <w:tab/>
        <w:t>Rag. Cinzia Bonenti</w:t>
      </w:r>
      <w:r>
        <w:rPr>
          <w:rFonts w:ascii="Bookman Old Style" w:hAnsi="Bookman Old Style"/>
          <w:i/>
          <w:sz w:val="28"/>
        </w:rPr>
        <w:t xml:space="preserve"> </w:t>
      </w:r>
    </w:p>
    <w:p w:rsidR="008149A3" w:rsidRDefault="008149A3" w:rsidP="008149A3">
      <w:pPr>
        <w:pBdr>
          <w:bottom w:val="single" w:sz="6" w:space="1" w:color="auto"/>
        </w:pBdr>
        <w:spacing w:line="360" w:lineRule="auto"/>
        <w:jc w:val="both"/>
        <w:rPr>
          <w:rFonts w:ascii="Bookman Old Style" w:hAnsi="Bookman Old Style"/>
          <w:sz w:val="28"/>
          <w:szCs w:val="28"/>
        </w:rPr>
      </w:pPr>
    </w:p>
    <w:p w:rsidR="008149A3" w:rsidRDefault="008149A3" w:rsidP="008149A3">
      <w:pPr>
        <w:spacing w:before="120"/>
        <w:jc w:val="center"/>
        <w:rPr>
          <w:rFonts w:ascii="Bookman Old Style" w:hAnsi="Bookman Old Style"/>
          <w:b/>
          <w:sz w:val="26"/>
          <w:szCs w:val="26"/>
        </w:rPr>
      </w:pPr>
      <w:r>
        <w:rPr>
          <w:rFonts w:ascii="Bookman Old Style" w:hAnsi="Bookman Old Style"/>
          <w:b/>
          <w:sz w:val="26"/>
          <w:szCs w:val="26"/>
        </w:rPr>
        <w:t>Esecutività della deliberazione</w:t>
      </w:r>
    </w:p>
    <w:p w:rsidR="008149A3" w:rsidRDefault="008149A3" w:rsidP="008149A3">
      <w:pPr>
        <w:jc w:val="both"/>
        <w:rPr>
          <w:rFonts w:ascii="Bookman Old Style" w:hAnsi="Bookman Old Style"/>
          <w:szCs w:val="24"/>
        </w:rPr>
      </w:pPr>
    </w:p>
    <w:p w:rsidR="008149A3" w:rsidRPr="008149A3" w:rsidRDefault="008149A3" w:rsidP="008149A3">
      <w:pPr>
        <w:jc w:val="both"/>
        <w:rPr>
          <w:rFonts w:ascii="Bookman Old Style" w:hAnsi="Bookman Old Style"/>
          <w:strike/>
          <w:sz w:val="23"/>
          <w:szCs w:val="23"/>
        </w:rPr>
      </w:pPr>
      <w:r w:rsidRPr="008149A3">
        <w:rPr>
          <w:rFonts w:ascii="Bookman Old Style" w:hAnsi="Bookman Old Style"/>
          <w:strike/>
          <w:sz w:val="23"/>
          <w:szCs w:val="23"/>
        </w:rPr>
        <w:t>Deliberazione dichiarata, per l’urgenza, immediatamente eseguibile, ai sensi del 4° comma dell’art. 79 del T.U.LL.RR.O.C. approvato con D.P.Reg. 01.02.2005, n. 3/L.</w:t>
      </w:r>
    </w:p>
    <w:p w:rsidR="008149A3" w:rsidRDefault="008149A3" w:rsidP="008149A3">
      <w:pPr>
        <w:jc w:val="both"/>
        <w:rPr>
          <w:rFonts w:ascii="Bookman Old Style" w:hAnsi="Bookman Old Style"/>
          <w:sz w:val="23"/>
          <w:szCs w:val="23"/>
        </w:rPr>
      </w:pPr>
    </w:p>
    <w:p w:rsidR="008149A3" w:rsidRDefault="008149A3" w:rsidP="008149A3">
      <w:pPr>
        <w:jc w:val="both"/>
        <w:rPr>
          <w:rFonts w:ascii="Bookman Old Style" w:hAnsi="Bookman Old Style"/>
          <w:sz w:val="23"/>
          <w:szCs w:val="23"/>
        </w:rPr>
      </w:pPr>
      <w:r>
        <w:rPr>
          <w:rFonts w:ascii="Bookman Old Style" w:hAnsi="Bookman Old Style"/>
          <w:sz w:val="23"/>
          <w:szCs w:val="23"/>
        </w:rPr>
        <w:t>La presente deliberazione è stata pubblicata all’Albo per dieci giorni dal 28.12.2015 al</w:t>
      </w:r>
      <w:r w:rsidR="00764819">
        <w:rPr>
          <w:rFonts w:ascii="Bookman Old Style" w:hAnsi="Bookman Old Style"/>
          <w:sz w:val="23"/>
          <w:szCs w:val="23"/>
        </w:rPr>
        <w:t xml:space="preserve"> 07</w:t>
      </w:r>
      <w:r>
        <w:rPr>
          <w:rFonts w:ascii="Bookman Old Style" w:hAnsi="Bookman Old Style"/>
          <w:sz w:val="23"/>
          <w:szCs w:val="23"/>
        </w:rPr>
        <w:t>.01.2016 ed è divenuta esecutiva al termine della pubblicazione ai sensi dell’art. 79 comma 1 del T.U.LL.RR.O.C. approvato con D.P.Reg. 01.02.2005, n. 3/L.</w:t>
      </w:r>
    </w:p>
    <w:p w:rsidR="008149A3" w:rsidRDefault="008149A3" w:rsidP="008149A3">
      <w:pPr>
        <w:spacing w:before="120"/>
        <w:jc w:val="both"/>
        <w:rPr>
          <w:rFonts w:ascii="Bookman Old Style" w:hAnsi="Bookman Old Style"/>
          <w:sz w:val="23"/>
          <w:szCs w:val="23"/>
        </w:rPr>
      </w:pPr>
      <w:r>
        <w:rPr>
          <w:rFonts w:ascii="Bookman Old Style" w:hAnsi="Bookman Old Style"/>
          <w:sz w:val="23"/>
          <w:szCs w:val="23"/>
        </w:rPr>
        <w:t>Lì, __________________</w:t>
      </w:r>
    </w:p>
    <w:p w:rsidR="008149A3" w:rsidRDefault="008149A3" w:rsidP="008149A3">
      <w:pPr>
        <w:tabs>
          <w:tab w:val="center" w:pos="6840"/>
        </w:tabs>
        <w:jc w:val="both"/>
        <w:rPr>
          <w:rFonts w:ascii="Bookman Old Style" w:hAnsi="Bookman Old Style"/>
          <w:sz w:val="22"/>
          <w:szCs w:val="22"/>
        </w:rPr>
      </w:pPr>
      <w:r>
        <w:rPr>
          <w:rFonts w:ascii="Bookman Old Style" w:hAnsi="Bookman Old Style"/>
          <w:sz w:val="22"/>
          <w:szCs w:val="22"/>
        </w:rPr>
        <w:tab/>
      </w:r>
    </w:p>
    <w:p w:rsidR="008149A3" w:rsidRDefault="008149A3" w:rsidP="008149A3">
      <w:pPr>
        <w:tabs>
          <w:tab w:val="center" w:pos="7200"/>
        </w:tabs>
        <w:jc w:val="both"/>
        <w:rPr>
          <w:rFonts w:ascii="Bookman Old Style" w:hAnsi="Bookman Old Style"/>
          <w:b/>
          <w:sz w:val="26"/>
          <w:szCs w:val="26"/>
        </w:rPr>
      </w:pPr>
      <w:r>
        <w:rPr>
          <w:rFonts w:ascii="Bookman Old Style" w:hAnsi="Bookman Old Style"/>
          <w:sz w:val="28"/>
        </w:rPr>
        <w:tab/>
      </w:r>
      <w:r>
        <w:rPr>
          <w:rFonts w:ascii="Bookman Old Style" w:hAnsi="Bookman Old Style"/>
          <w:b/>
          <w:sz w:val="26"/>
          <w:szCs w:val="26"/>
        </w:rPr>
        <w:t>IL SEGRETARIO CONSORZIALE</w:t>
      </w:r>
    </w:p>
    <w:p w:rsidR="008149A3" w:rsidRDefault="008149A3" w:rsidP="008149A3">
      <w:pPr>
        <w:tabs>
          <w:tab w:val="center" w:pos="7200"/>
        </w:tabs>
        <w:jc w:val="both"/>
        <w:rPr>
          <w:rFonts w:ascii="Bookman Old Style" w:hAnsi="Bookman Old Style"/>
          <w:sz w:val="28"/>
          <w:szCs w:val="28"/>
        </w:rPr>
      </w:pPr>
      <w:r>
        <w:rPr>
          <w:rFonts w:ascii="Bookman Old Style" w:hAnsi="Bookman Old Style"/>
          <w:i/>
          <w:sz w:val="26"/>
          <w:szCs w:val="26"/>
        </w:rPr>
        <w:tab/>
        <w:t>dott. Diego Viviani</w:t>
      </w:r>
    </w:p>
    <w:p w:rsidR="008149A3" w:rsidRDefault="008149A3" w:rsidP="008149A3">
      <w:pPr>
        <w:pBdr>
          <w:bottom w:val="single" w:sz="6" w:space="1" w:color="auto"/>
        </w:pBdr>
        <w:spacing w:line="360" w:lineRule="auto"/>
        <w:jc w:val="both"/>
        <w:rPr>
          <w:rFonts w:ascii="Bookman Old Style" w:hAnsi="Bookman Old Style"/>
          <w:sz w:val="28"/>
        </w:rPr>
      </w:pPr>
    </w:p>
    <w:p w:rsidR="008149A3" w:rsidRDefault="008149A3" w:rsidP="008149A3">
      <w:pPr>
        <w:jc w:val="both"/>
        <w:rPr>
          <w:rFonts w:ascii="Bookman Old Style" w:hAnsi="Bookman Old Style"/>
          <w:sz w:val="23"/>
          <w:szCs w:val="23"/>
        </w:rPr>
      </w:pPr>
      <w:r>
        <w:rPr>
          <w:rFonts w:ascii="Bookman Old Style" w:hAnsi="Bookman Old Style"/>
          <w:sz w:val="23"/>
          <w:szCs w:val="23"/>
        </w:rPr>
        <w:t>La presente deliberazione è stata pubblicata all’Albo dal 28.12.2015 al</w:t>
      </w:r>
      <w:r w:rsidR="00764819">
        <w:rPr>
          <w:rFonts w:ascii="Bookman Old Style" w:hAnsi="Bookman Old Style"/>
          <w:sz w:val="23"/>
          <w:szCs w:val="23"/>
        </w:rPr>
        <w:t xml:space="preserve"> 07</w:t>
      </w:r>
      <w:r>
        <w:rPr>
          <w:rFonts w:ascii="Bookman Old Style" w:hAnsi="Bookman Old Style"/>
          <w:sz w:val="23"/>
          <w:szCs w:val="23"/>
        </w:rPr>
        <w:t>.01.2016. In detto periodo sono/non sono pervenuti opposizioni, reclami o ricorsi.</w:t>
      </w:r>
    </w:p>
    <w:p w:rsidR="008149A3" w:rsidRDefault="008149A3" w:rsidP="008149A3">
      <w:pPr>
        <w:spacing w:before="120"/>
        <w:jc w:val="both"/>
        <w:rPr>
          <w:rFonts w:ascii="Bookman Old Style" w:hAnsi="Bookman Old Style"/>
          <w:sz w:val="23"/>
          <w:szCs w:val="23"/>
        </w:rPr>
      </w:pPr>
      <w:r>
        <w:rPr>
          <w:rFonts w:ascii="Bookman Old Style" w:hAnsi="Bookman Old Style"/>
          <w:sz w:val="23"/>
          <w:szCs w:val="23"/>
        </w:rPr>
        <w:t>Nel medesimo periodo è stata effettuata la pubblicazione della presente deliberazione nell’albo informatico del sito del Comune di Tione di Trento, ai sensi della L. 69/2009 art. 32.</w:t>
      </w:r>
    </w:p>
    <w:p w:rsidR="008149A3" w:rsidRDefault="008149A3" w:rsidP="008149A3">
      <w:pPr>
        <w:jc w:val="both"/>
        <w:rPr>
          <w:rFonts w:ascii="Bookman Old Style" w:hAnsi="Bookman Old Style"/>
          <w:sz w:val="23"/>
          <w:szCs w:val="23"/>
        </w:rPr>
      </w:pPr>
    </w:p>
    <w:p w:rsidR="008149A3" w:rsidRDefault="008149A3" w:rsidP="008149A3">
      <w:pPr>
        <w:jc w:val="both"/>
        <w:rPr>
          <w:rFonts w:ascii="Bookman Old Style" w:hAnsi="Bookman Old Style"/>
          <w:sz w:val="23"/>
          <w:szCs w:val="23"/>
        </w:rPr>
      </w:pPr>
      <w:r>
        <w:rPr>
          <w:rFonts w:ascii="Bookman Old Style" w:hAnsi="Bookman Old Style"/>
          <w:sz w:val="23"/>
          <w:szCs w:val="23"/>
        </w:rPr>
        <w:t>Tione di Trento, lì _____________</w:t>
      </w:r>
    </w:p>
    <w:p w:rsidR="008149A3" w:rsidRDefault="008149A3" w:rsidP="008149A3">
      <w:pPr>
        <w:jc w:val="both"/>
        <w:rPr>
          <w:rFonts w:ascii="Bookman Old Style" w:hAnsi="Bookman Old Style"/>
          <w:sz w:val="28"/>
        </w:rPr>
      </w:pPr>
    </w:p>
    <w:p w:rsidR="008149A3" w:rsidRDefault="008149A3" w:rsidP="008149A3">
      <w:pPr>
        <w:tabs>
          <w:tab w:val="center" w:pos="7200"/>
        </w:tabs>
        <w:jc w:val="both"/>
        <w:rPr>
          <w:rFonts w:ascii="Bookman Old Style" w:hAnsi="Bookman Old Style"/>
          <w:b/>
          <w:sz w:val="26"/>
          <w:szCs w:val="26"/>
        </w:rPr>
      </w:pPr>
      <w:r>
        <w:rPr>
          <w:rFonts w:ascii="Bookman Old Style" w:hAnsi="Bookman Old Style"/>
          <w:sz w:val="28"/>
        </w:rPr>
        <w:tab/>
      </w:r>
      <w:r>
        <w:rPr>
          <w:rFonts w:ascii="Bookman Old Style" w:hAnsi="Bookman Old Style"/>
          <w:b/>
          <w:sz w:val="26"/>
          <w:szCs w:val="26"/>
        </w:rPr>
        <w:t>IL SEGRETARIO CONSORZIALE</w:t>
      </w:r>
    </w:p>
    <w:p w:rsidR="008149A3" w:rsidRDefault="008149A3" w:rsidP="008149A3">
      <w:pPr>
        <w:tabs>
          <w:tab w:val="center" w:pos="7200"/>
        </w:tabs>
        <w:jc w:val="both"/>
        <w:rPr>
          <w:rFonts w:ascii="Bookman Old Style" w:hAnsi="Bookman Old Style"/>
          <w:i/>
          <w:iCs/>
          <w:sz w:val="26"/>
          <w:szCs w:val="26"/>
        </w:rPr>
      </w:pPr>
      <w:r>
        <w:rPr>
          <w:rFonts w:ascii="Bookman Old Style" w:hAnsi="Bookman Old Style"/>
          <w:i/>
          <w:sz w:val="26"/>
          <w:szCs w:val="26"/>
        </w:rPr>
        <w:tab/>
        <w:t xml:space="preserve">dott. Diego Viviani </w:t>
      </w:r>
    </w:p>
    <w:p w:rsidR="008149A3" w:rsidRDefault="008149A3" w:rsidP="008149A3">
      <w:pPr>
        <w:pBdr>
          <w:bottom w:val="single" w:sz="6" w:space="3" w:color="auto"/>
        </w:pBdr>
        <w:spacing w:line="360" w:lineRule="auto"/>
        <w:jc w:val="both"/>
        <w:rPr>
          <w:rFonts w:ascii="Bookman Old Style" w:hAnsi="Bookman Old Style"/>
          <w:sz w:val="26"/>
          <w:szCs w:val="26"/>
        </w:rPr>
      </w:pPr>
    </w:p>
    <w:p w:rsidR="009F637A" w:rsidRPr="00DE1DA8" w:rsidRDefault="009F637A">
      <w:pPr>
        <w:ind w:left="60" w:hanging="60"/>
        <w:rPr>
          <w:rFonts w:ascii="Georgia" w:hAnsi="Georgia" w:cs="Tahoma"/>
          <w:szCs w:val="24"/>
        </w:rPr>
      </w:pPr>
    </w:p>
    <w:sectPr w:rsidR="009F637A" w:rsidRPr="00DE1DA8" w:rsidSect="00DE1DA8">
      <w:pgSz w:w="11906" w:h="16838"/>
      <w:pgMar w:top="814" w:right="1134" w:bottom="814" w:left="1134" w:header="720" w:footer="720" w:gutter="0"/>
      <w:cols w:space="720"/>
      <w:docGrid w:linePitch="1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2BA" w:rsidRDefault="004C52BA">
      <w:r>
        <w:separator/>
      </w:r>
    </w:p>
  </w:endnote>
  <w:endnote w:type="continuationSeparator" w:id="0">
    <w:p w:rsidR="004C52BA" w:rsidRDefault="004C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Humnst BT">
    <w:altName w:val="Lucida Sans Unicode"/>
    <w:charset w:val="00"/>
    <w:family w:val="swiss"/>
    <w:pitch w:val="variable"/>
    <w:sig w:usb0="00000087" w:usb1="00000000" w:usb2="00000000" w:usb3="00000000" w:csb0="0000001B" w:csb1="00000000"/>
  </w:font>
  <w:font w:name="Benguiat Frisky">
    <w:altName w:val="Mistral"/>
    <w:charset w:val="00"/>
    <w:family w:val="script"/>
    <w:pitch w:val="variable"/>
    <w:sig w:usb0="00000001" w:usb1="00000048" w:usb2="00000000" w:usb3="00000000" w:csb0="00000013" w:csb1="00000000"/>
  </w:font>
  <w:font w:name="Technical">
    <w:altName w:val="Courier New"/>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2BA" w:rsidRDefault="004C52BA">
      <w:r>
        <w:separator/>
      </w:r>
    </w:p>
  </w:footnote>
  <w:footnote w:type="continuationSeparator" w:id="0">
    <w:p w:rsidR="004C52BA" w:rsidRDefault="004C5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DCD"/>
    <w:multiLevelType w:val="hybridMultilevel"/>
    <w:tmpl w:val="1CEABAF0"/>
    <w:lvl w:ilvl="0" w:tplc="F0BC09FA">
      <w:start w:val="14"/>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F4D2B"/>
    <w:multiLevelType w:val="hybridMultilevel"/>
    <w:tmpl w:val="CE923500"/>
    <w:lvl w:ilvl="0" w:tplc="C256CE86">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92136DB"/>
    <w:multiLevelType w:val="hybridMultilevel"/>
    <w:tmpl w:val="7988B748"/>
    <w:lvl w:ilvl="0" w:tplc="79D8F010">
      <w:start w:val="14"/>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22595C55"/>
    <w:multiLevelType w:val="multilevel"/>
    <w:tmpl w:val="09405BB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3807C55"/>
    <w:multiLevelType w:val="hybridMultilevel"/>
    <w:tmpl w:val="D43EE86A"/>
    <w:lvl w:ilvl="0" w:tplc="65AE2576">
      <w:start w:val="3"/>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BFF5506"/>
    <w:multiLevelType w:val="multilevel"/>
    <w:tmpl w:val="D43EE86A"/>
    <w:lvl w:ilvl="0">
      <w:start w:val="3"/>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F0515B"/>
    <w:multiLevelType w:val="hybridMultilevel"/>
    <w:tmpl w:val="86F4C4F4"/>
    <w:lvl w:ilvl="0" w:tplc="4C52542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AA02EA1"/>
    <w:multiLevelType w:val="hybridMultilevel"/>
    <w:tmpl w:val="23EEA2A0"/>
    <w:lvl w:ilvl="0" w:tplc="C0F29E02">
      <w:start w:val="5"/>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596D6F88"/>
    <w:multiLevelType w:val="hybridMultilevel"/>
    <w:tmpl w:val="898A00FA"/>
    <w:lvl w:ilvl="0" w:tplc="0410000F">
      <w:start w:val="1"/>
      <w:numFmt w:val="decimal"/>
      <w:lvlText w:val="%1."/>
      <w:lvlJc w:val="left"/>
      <w:pPr>
        <w:tabs>
          <w:tab w:val="num" w:pos="720"/>
        </w:tabs>
        <w:ind w:left="720" w:hanging="360"/>
      </w:pPr>
    </w:lvl>
    <w:lvl w:ilvl="1" w:tplc="8286D1AE">
      <w:start w:val="5"/>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5C38183B"/>
    <w:multiLevelType w:val="hybridMultilevel"/>
    <w:tmpl w:val="F37464BA"/>
    <w:lvl w:ilvl="0" w:tplc="4DFE906C">
      <w:start w:val="4"/>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70CC0268"/>
    <w:multiLevelType w:val="hybridMultilevel"/>
    <w:tmpl w:val="D90897E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385B33"/>
    <w:multiLevelType w:val="hybridMultilevel"/>
    <w:tmpl w:val="74D8FA4E"/>
    <w:lvl w:ilvl="0" w:tplc="9814D8E6">
      <w:start w:val="1"/>
      <w:numFmt w:val="decimal"/>
      <w:lvlText w:val="%1."/>
      <w:lvlJc w:val="left"/>
      <w:pPr>
        <w:tabs>
          <w:tab w:val="num" w:pos="1065"/>
        </w:tabs>
        <w:ind w:left="1065" w:hanging="705"/>
      </w:pPr>
      <w:rPr>
        <w:rFonts w:ascii="ZapfHumnst BT" w:hAnsi="ZapfHumnst BT" w:cs="Times New Roman" w:hint="default"/>
        <w:sz w:val="27"/>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2"/>
  </w:num>
  <w:num w:numId="4">
    <w:abstractNumId w:val="0"/>
  </w:num>
  <w:num w:numId="5">
    <w:abstractNumId w:val="11"/>
  </w:num>
  <w:num w:numId="6">
    <w:abstractNumId w:val="9"/>
  </w:num>
  <w:num w:numId="7">
    <w:abstractNumId w:val="1"/>
  </w:num>
  <w:num w:numId="8">
    <w:abstractNumId w:val="7"/>
  </w:num>
  <w:num w:numId="9">
    <w:abstractNumId w:val="4"/>
  </w:num>
  <w:num w:numId="10">
    <w:abstractNumId w:val="3"/>
  </w:num>
  <w:num w:numId="11">
    <w:abstractNumId w:val="5"/>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T:\Segreteria\Determine 2002\%Elenco Determine 2002.doc"/>
    <w:activeRecord w:val="117"/>
    <w:odso/>
  </w:mailMerge>
  <w:defaultTabStop w:val="708"/>
  <w:hyphenationZone w:val="283"/>
  <w:drawingGridHorizontalSpacing w:val="60"/>
  <w:drawingGridVerticalSpacing w:val="16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7A"/>
    <w:rsid w:val="0001055D"/>
    <w:rsid w:val="00011233"/>
    <w:rsid w:val="000206CA"/>
    <w:rsid w:val="00026036"/>
    <w:rsid w:val="00052129"/>
    <w:rsid w:val="000631F7"/>
    <w:rsid w:val="000751E0"/>
    <w:rsid w:val="0009164A"/>
    <w:rsid w:val="000C4C6E"/>
    <w:rsid w:val="000D41C2"/>
    <w:rsid w:val="000D46D3"/>
    <w:rsid w:val="000D7363"/>
    <w:rsid w:val="00161A7A"/>
    <w:rsid w:val="00195E44"/>
    <w:rsid w:val="001A3A81"/>
    <w:rsid w:val="001B289D"/>
    <w:rsid w:val="001C7315"/>
    <w:rsid w:val="001D4E67"/>
    <w:rsid w:val="001E6E4A"/>
    <w:rsid w:val="00237F91"/>
    <w:rsid w:val="002573BA"/>
    <w:rsid w:val="002901BB"/>
    <w:rsid w:val="002938C1"/>
    <w:rsid w:val="002A488A"/>
    <w:rsid w:val="002E511A"/>
    <w:rsid w:val="002F3BF9"/>
    <w:rsid w:val="00317ECB"/>
    <w:rsid w:val="003307B5"/>
    <w:rsid w:val="00346862"/>
    <w:rsid w:val="00357B63"/>
    <w:rsid w:val="003A4AC1"/>
    <w:rsid w:val="003B72A2"/>
    <w:rsid w:val="003D61AC"/>
    <w:rsid w:val="003E2E01"/>
    <w:rsid w:val="004215E7"/>
    <w:rsid w:val="004444D0"/>
    <w:rsid w:val="00454DA8"/>
    <w:rsid w:val="00496327"/>
    <w:rsid w:val="004A7B31"/>
    <w:rsid w:val="004B74A0"/>
    <w:rsid w:val="004C52BA"/>
    <w:rsid w:val="004C7DB4"/>
    <w:rsid w:val="004E57AD"/>
    <w:rsid w:val="00510DA1"/>
    <w:rsid w:val="005409B8"/>
    <w:rsid w:val="00554C25"/>
    <w:rsid w:val="005B6978"/>
    <w:rsid w:val="005B741F"/>
    <w:rsid w:val="005E5162"/>
    <w:rsid w:val="00606A4E"/>
    <w:rsid w:val="00627D91"/>
    <w:rsid w:val="006300EC"/>
    <w:rsid w:val="00641A58"/>
    <w:rsid w:val="006609A5"/>
    <w:rsid w:val="00685A3F"/>
    <w:rsid w:val="006E0D19"/>
    <w:rsid w:val="006F1DE1"/>
    <w:rsid w:val="007245A2"/>
    <w:rsid w:val="007461B6"/>
    <w:rsid w:val="0075736C"/>
    <w:rsid w:val="00764819"/>
    <w:rsid w:val="00777AD9"/>
    <w:rsid w:val="00787D1D"/>
    <w:rsid w:val="007C03DE"/>
    <w:rsid w:val="007C4B85"/>
    <w:rsid w:val="007E4813"/>
    <w:rsid w:val="008149A3"/>
    <w:rsid w:val="008258BB"/>
    <w:rsid w:val="00896BFB"/>
    <w:rsid w:val="008B5182"/>
    <w:rsid w:val="008D2964"/>
    <w:rsid w:val="008E5EEB"/>
    <w:rsid w:val="008E6860"/>
    <w:rsid w:val="00905464"/>
    <w:rsid w:val="00905508"/>
    <w:rsid w:val="009371FA"/>
    <w:rsid w:val="009859DE"/>
    <w:rsid w:val="00987005"/>
    <w:rsid w:val="009C29E4"/>
    <w:rsid w:val="009C5E1B"/>
    <w:rsid w:val="009F637A"/>
    <w:rsid w:val="00A36699"/>
    <w:rsid w:val="00A569CF"/>
    <w:rsid w:val="00A57054"/>
    <w:rsid w:val="00A63468"/>
    <w:rsid w:val="00A8785F"/>
    <w:rsid w:val="00A95A8A"/>
    <w:rsid w:val="00AA409D"/>
    <w:rsid w:val="00AC0FBA"/>
    <w:rsid w:val="00AC2BE2"/>
    <w:rsid w:val="00AC2FAC"/>
    <w:rsid w:val="00AE2C09"/>
    <w:rsid w:val="00AE7184"/>
    <w:rsid w:val="00AF2D20"/>
    <w:rsid w:val="00B60EF3"/>
    <w:rsid w:val="00B70A57"/>
    <w:rsid w:val="00B76E2B"/>
    <w:rsid w:val="00B82938"/>
    <w:rsid w:val="00B96251"/>
    <w:rsid w:val="00BA5B5A"/>
    <w:rsid w:val="00BD1B73"/>
    <w:rsid w:val="00BE4CF7"/>
    <w:rsid w:val="00C044C8"/>
    <w:rsid w:val="00C13743"/>
    <w:rsid w:val="00C16203"/>
    <w:rsid w:val="00C23254"/>
    <w:rsid w:val="00C513F2"/>
    <w:rsid w:val="00C6678E"/>
    <w:rsid w:val="00CC6EBA"/>
    <w:rsid w:val="00D14A39"/>
    <w:rsid w:val="00D83B4D"/>
    <w:rsid w:val="00D853B8"/>
    <w:rsid w:val="00DA1EFC"/>
    <w:rsid w:val="00DB06BA"/>
    <w:rsid w:val="00DE1DA8"/>
    <w:rsid w:val="00DE2051"/>
    <w:rsid w:val="00DF713F"/>
    <w:rsid w:val="00E26B27"/>
    <w:rsid w:val="00E44039"/>
    <w:rsid w:val="00E47254"/>
    <w:rsid w:val="00E520CC"/>
    <w:rsid w:val="00E9595E"/>
    <w:rsid w:val="00EC53EC"/>
    <w:rsid w:val="00EC641A"/>
    <w:rsid w:val="00EE5119"/>
    <w:rsid w:val="00EF00B2"/>
    <w:rsid w:val="00F171CF"/>
    <w:rsid w:val="00F21318"/>
    <w:rsid w:val="00F421D3"/>
    <w:rsid w:val="00F667F1"/>
    <w:rsid w:val="00FA2964"/>
    <w:rsid w:val="00FA435C"/>
    <w:rsid w:val="00FC0CCC"/>
    <w:rsid w:val="00FF7A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6EF54DF-599B-4945-AE10-000C57F8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ahoma" w:hAnsi="Tahoma"/>
      <w:sz w:val="24"/>
    </w:rPr>
  </w:style>
  <w:style w:type="paragraph" w:styleId="Titolo1">
    <w:name w:val="heading 1"/>
    <w:basedOn w:val="Normale"/>
    <w:next w:val="Normale"/>
    <w:qFormat/>
    <w:pPr>
      <w:keepNext/>
      <w:ind w:right="-70"/>
      <w:jc w:val="center"/>
      <w:outlineLvl w:val="0"/>
    </w:pPr>
    <w:rPr>
      <w:rFonts w:cs="Tahoma"/>
      <w:b/>
      <w:color w:val="0000FF"/>
      <w:sz w:val="40"/>
    </w:rPr>
  </w:style>
  <w:style w:type="paragraph" w:styleId="Titolo2">
    <w:name w:val="heading 2"/>
    <w:basedOn w:val="Normale"/>
    <w:next w:val="Normale"/>
    <w:qFormat/>
    <w:pPr>
      <w:keepNext/>
      <w:ind w:right="-70"/>
      <w:jc w:val="center"/>
      <w:outlineLvl w:val="1"/>
    </w:pPr>
    <w:rPr>
      <w:rFonts w:cs="Tahoma"/>
      <w:color w:val="000000"/>
      <w:sz w:val="28"/>
    </w:rPr>
  </w:style>
  <w:style w:type="paragraph" w:styleId="Titolo3">
    <w:name w:val="heading 3"/>
    <w:basedOn w:val="Normale"/>
    <w:next w:val="Normale"/>
    <w:qFormat/>
    <w:pPr>
      <w:keepNext/>
      <w:tabs>
        <w:tab w:val="right" w:pos="9072"/>
      </w:tabs>
      <w:jc w:val="center"/>
      <w:outlineLvl w:val="2"/>
    </w:pPr>
    <w:rPr>
      <w:b/>
      <w:bCs/>
      <w:sz w:val="22"/>
    </w:rPr>
  </w:style>
  <w:style w:type="paragraph" w:styleId="Titolo4">
    <w:name w:val="heading 4"/>
    <w:basedOn w:val="Normale"/>
    <w:next w:val="Normale"/>
    <w:qFormat/>
    <w:pPr>
      <w:keepNext/>
      <w:tabs>
        <w:tab w:val="right" w:pos="9072"/>
      </w:tabs>
      <w:jc w:val="both"/>
      <w:outlineLvl w:val="3"/>
    </w:pPr>
    <w:rPr>
      <w:b/>
      <w:bCs/>
      <w:sz w:val="22"/>
    </w:rPr>
  </w:style>
  <w:style w:type="paragraph" w:styleId="Titolo5">
    <w:name w:val="heading 5"/>
    <w:basedOn w:val="Normale"/>
    <w:next w:val="Normale"/>
    <w:qFormat/>
    <w:pPr>
      <w:keepNext/>
      <w:overflowPunct w:val="0"/>
      <w:autoSpaceDE w:val="0"/>
      <w:autoSpaceDN w:val="0"/>
      <w:adjustRightInd w:val="0"/>
      <w:ind w:right="-70"/>
      <w:jc w:val="center"/>
      <w:textAlignment w:val="baseline"/>
      <w:outlineLvl w:val="4"/>
    </w:pPr>
    <w:rPr>
      <w:rFonts w:ascii="Benguiat Frisky" w:hAnsi="Benguiat Frisky"/>
      <w:i/>
      <w:sz w:val="26"/>
    </w:rPr>
  </w:style>
  <w:style w:type="paragraph" w:styleId="Titolo6">
    <w:name w:val="heading 6"/>
    <w:basedOn w:val="Normale"/>
    <w:next w:val="Normale"/>
    <w:qFormat/>
    <w:pPr>
      <w:keepNext/>
      <w:tabs>
        <w:tab w:val="left" w:pos="1260"/>
        <w:tab w:val="right" w:pos="9072"/>
      </w:tabs>
      <w:jc w:val="center"/>
      <w:outlineLvl w:val="5"/>
    </w:pPr>
    <w:rPr>
      <w:b/>
      <w:bCs/>
    </w:rPr>
  </w:style>
  <w:style w:type="paragraph" w:styleId="Titolo7">
    <w:name w:val="heading 7"/>
    <w:basedOn w:val="Normale"/>
    <w:next w:val="Normale"/>
    <w:qFormat/>
    <w:pPr>
      <w:keepNext/>
      <w:tabs>
        <w:tab w:val="right" w:pos="9072"/>
      </w:tabs>
      <w:jc w:val="center"/>
      <w:outlineLvl w:val="6"/>
    </w:pPr>
    <w:rPr>
      <w:b/>
      <w:bCs/>
      <w:sz w:val="28"/>
    </w:rPr>
  </w:style>
  <w:style w:type="paragraph" w:styleId="Titolo8">
    <w:name w:val="heading 8"/>
    <w:basedOn w:val="Normale"/>
    <w:next w:val="Normale"/>
    <w:qFormat/>
    <w:pPr>
      <w:keepNext/>
      <w:tabs>
        <w:tab w:val="left" w:pos="1260"/>
        <w:tab w:val="right" w:pos="9072"/>
      </w:tabs>
      <w:ind w:left="4440"/>
      <w:jc w:val="center"/>
      <w:outlineLvl w:val="7"/>
    </w:pPr>
    <w:rPr>
      <w:rFonts w:ascii="Technical" w:hAnsi="Technical"/>
      <w:b/>
      <w:bCs/>
      <w:sz w:val="28"/>
    </w:rPr>
  </w:style>
  <w:style w:type="paragraph" w:styleId="Titolo9">
    <w:name w:val="heading 9"/>
    <w:basedOn w:val="Normale"/>
    <w:next w:val="Normale"/>
    <w:qFormat/>
    <w:pPr>
      <w:keepNext/>
      <w:tabs>
        <w:tab w:val="left" w:pos="1260"/>
        <w:tab w:val="right" w:pos="9072"/>
      </w:tabs>
      <w:ind w:left="2340"/>
      <w:jc w:val="center"/>
      <w:outlineLvl w:val="8"/>
    </w:pPr>
    <w:rPr>
      <w:rFonts w:ascii="Technical" w:hAnsi="Technic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overflowPunct w:val="0"/>
      <w:autoSpaceDE w:val="0"/>
      <w:autoSpaceDN w:val="0"/>
      <w:adjustRightInd w:val="0"/>
      <w:textAlignment w:val="baseline"/>
    </w:pPr>
    <w:rPr>
      <w:rFonts w:ascii="ZapfHumnst BT" w:hAnsi="ZapfHumnst BT"/>
      <w:sz w:val="27"/>
    </w:rPr>
  </w:style>
  <w:style w:type="paragraph" w:styleId="Corpotesto">
    <w:name w:val="Body Text"/>
    <w:basedOn w:val="Normale"/>
    <w:pPr>
      <w:tabs>
        <w:tab w:val="left" w:pos="1260"/>
        <w:tab w:val="right" w:pos="9072"/>
      </w:tabs>
      <w:jc w:val="both"/>
    </w:pPr>
  </w:style>
  <w:style w:type="paragraph" w:styleId="Rientrocorpodeltesto">
    <w:name w:val="Body Text Indent"/>
    <w:basedOn w:val="Normale"/>
    <w:pPr>
      <w:tabs>
        <w:tab w:val="left" w:pos="1260"/>
        <w:tab w:val="right" w:pos="9072"/>
      </w:tabs>
      <w:ind w:left="720"/>
      <w:jc w:val="both"/>
    </w:pPr>
  </w:style>
  <w:style w:type="paragraph" w:styleId="Rientrocorpodeltesto2">
    <w:name w:val="Body Text Indent 2"/>
    <w:basedOn w:val="Normale"/>
    <w:pPr>
      <w:ind w:firstLine="567"/>
      <w:jc w:val="both"/>
    </w:pPr>
  </w:style>
  <w:style w:type="paragraph" w:styleId="Rientrocorpodeltesto3">
    <w:name w:val="Body Text Indent 3"/>
    <w:basedOn w:val="Normale"/>
    <w:pPr>
      <w:ind w:left="60"/>
      <w:jc w:val="both"/>
    </w:pPr>
    <w:rPr>
      <w:sz w:val="23"/>
    </w:rPr>
  </w:style>
  <w:style w:type="paragraph" w:styleId="Corpodeltesto2">
    <w:name w:val="Body Text 2"/>
    <w:basedOn w:val="Normale"/>
    <w:pPr>
      <w:tabs>
        <w:tab w:val="left" w:pos="840"/>
        <w:tab w:val="right" w:pos="9072"/>
      </w:tabs>
      <w:jc w:val="both"/>
    </w:pPr>
    <w:rPr>
      <w:sz w:val="23"/>
    </w:rPr>
  </w:style>
  <w:style w:type="paragraph" w:customStyle="1" w:styleId="Corpodeltesto21">
    <w:name w:val="Corpo del testo 21"/>
    <w:basedOn w:val="Normale"/>
    <w:pPr>
      <w:tabs>
        <w:tab w:val="right" w:pos="9072"/>
      </w:tabs>
      <w:overflowPunct w:val="0"/>
      <w:autoSpaceDE w:val="0"/>
      <w:autoSpaceDN w:val="0"/>
      <w:adjustRightInd w:val="0"/>
      <w:ind w:left="1134" w:hanging="1134"/>
      <w:jc w:val="both"/>
      <w:textAlignment w:val="baseline"/>
    </w:pPr>
    <w:rPr>
      <w:rFonts w:ascii="Times New Roman" w:hAnsi="Times New Roman"/>
      <w:b/>
      <w:sz w:val="20"/>
    </w:rPr>
  </w:style>
  <w:style w:type="paragraph" w:styleId="Corpodeltesto3">
    <w:name w:val="Body Text 3"/>
    <w:basedOn w:val="Normale"/>
    <w:pPr>
      <w:tabs>
        <w:tab w:val="left" w:pos="567"/>
        <w:tab w:val="right" w:pos="9072"/>
      </w:tabs>
      <w:jc w:val="both"/>
    </w:pPr>
    <w:rPr>
      <w:rFonts w:cs="Tahoma"/>
      <w:sz w:val="21"/>
    </w:rPr>
  </w:style>
  <w:style w:type="paragraph" w:customStyle="1" w:styleId="Rientrocorpodeltesto21">
    <w:name w:val="Rientro corpo del testo 21"/>
    <w:basedOn w:val="Normale"/>
    <w:pPr>
      <w:spacing w:after="240"/>
      <w:ind w:firstLine="708"/>
      <w:jc w:val="both"/>
    </w:pPr>
    <w:rPr>
      <w:rFonts w:ascii="Book Antiqua" w:hAnsi="Book Antiqua"/>
    </w:rPr>
  </w:style>
  <w:style w:type="paragraph" w:styleId="Testofumetto">
    <w:name w:val="Balloon Text"/>
    <w:basedOn w:val="Normale"/>
    <w:semiHidden/>
    <w:rPr>
      <w:rFonts w:cs="Tahoma"/>
      <w:sz w:val="16"/>
      <w:szCs w:val="16"/>
    </w:rPr>
  </w:style>
  <w:style w:type="paragraph" w:styleId="Titolo">
    <w:name w:val="Title"/>
    <w:basedOn w:val="Normale"/>
    <w:qFormat/>
    <w:pPr>
      <w:tabs>
        <w:tab w:val="right" w:pos="9072"/>
      </w:tabs>
      <w:jc w:val="center"/>
    </w:pPr>
    <w:rPr>
      <w:rFonts w:cs="Tahoma"/>
      <w:b/>
      <w:bCs/>
      <w:szCs w:val="24"/>
    </w:rPr>
  </w:style>
  <w:style w:type="table" w:styleId="Grigliatabella">
    <w:name w:val="Table Grid"/>
    <w:basedOn w:val="Tabellanormale"/>
    <w:rsid w:val="0098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1718</Words>
  <Characters>10024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lpstr>
    </vt:vector>
  </TitlesOfParts>
  <Company>tione</Company>
  <LinksUpToDate>false</LinksUpToDate>
  <CharactersWithSpaces>11719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comune</dc:creator>
  <cp:keywords/>
  <dc:description/>
  <cp:lastModifiedBy>Chiara Simoni</cp:lastModifiedBy>
  <cp:revision>4</cp:revision>
  <cp:lastPrinted>2015-12-24T09:07:00Z</cp:lastPrinted>
  <dcterms:created xsi:type="dcterms:W3CDTF">2015-12-24T08:53:00Z</dcterms:created>
  <dcterms:modified xsi:type="dcterms:W3CDTF">2015-12-24T10:17:00Z</dcterms:modified>
</cp:coreProperties>
</file>