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3F" w:rsidRDefault="00BE463F" w:rsidP="00BE463F">
      <w:pPr>
        <w:ind w:right="-70"/>
        <w:jc w:val="center"/>
        <w:rPr>
          <w:rFonts w:ascii="Arial Narrow" w:hAnsi="Arial Narrow"/>
          <w:sz w:val="40"/>
        </w:rPr>
      </w:pPr>
    </w:p>
    <w:p w:rsidR="00BE463F" w:rsidRDefault="00BE463F" w:rsidP="00BE463F">
      <w:pPr>
        <w:ind w:right="-70"/>
        <w:jc w:val="right"/>
        <w:rPr>
          <w:rFonts w:ascii="Bookman Old Style" w:hAnsi="Bookman Old Style"/>
          <w:b/>
          <w:sz w:val="36"/>
          <w:szCs w:val="36"/>
        </w:rPr>
      </w:pPr>
      <w:r>
        <w:rPr>
          <w:rFonts w:ascii="Bookman Old Style" w:hAnsi="Bookman Old Style"/>
          <w:b/>
          <w:sz w:val="36"/>
          <w:szCs w:val="36"/>
        </w:rPr>
        <w:t>______________</w:t>
      </w:r>
    </w:p>
    <w:p w:rsidR="00BE463F" w:rsidRDefault="00BE463F" w:rsidP="00BE463F">
      <w:pPr>
        <w:ind w:right="-70"/>
        <w:jc w:val="center"/>
        <w:rPr>
          <w:rFonts w:ascii="Bookman Old Style" w:hAnsi="Bookman Old Style"/>
          <w:b/>
          <w:sz w:val="36"/>
          <w:szCs w:val="36"/>
        </w:rPr>
      </w:pPr>
    </w:p>
    <w:p w:rsidR="00BE463F" w:rsidRPr="00365365" w:rsidRDefault="00BE463F" w:rsidP="00BE463F">
      <w:pPr>
        <w:ind w:right="-70"/>
        <w:jc w:val="center"/>
        <w:rPr>
          <w:rFonts w:ascii="Bookman Old Style" w:hAnsi="Bookman Old Style"/>
          <w:b/>
          <w:sz w:val="36"/>
          <w:szCs w:val="36"/>
        </w:rPr>
      </w:pPr>
      <w:r w:rsidRPr="00365365">
        <w:rPr>
          <w:rFonts w:ascii="Bookman Old Style" w:hAnsi="Bookman Old Style"/>
          <w:b/>
          <w:sz w:val="36"/>
          <w:szCs w:val="36"/>
        </w:rPr>
        <w:t xml:space="preserve">CONSORZIO PER IL SERVIZIO </w:t>
      </w:r>
    </w:p>
    <w:p w:rsidR="00BE463F" w:rsidRPr="00365365" w:rsidRDefault="00BE463F" w:rsidP="00BE463F">
      <w:pPr>
        <w:ind w:right="-70"/>
        <w:jc w:val="center"/>
        <w:rPr>
          <w:rFonts w:ascii="Bookman Old Style" w:hAnsi="Bookman Old Style"/>
          <w:b/>
          <w:sz w:val="36"/>
          <w:szCs w:val="36"/>
        </w:rPr>
      </w:pPr>
      <w:r w:rsidRPr="00365365">
        <w:rPr>
          <w:rFonts w:ascii="Bookman Old Style" w:hAnsi="Bookman Old Style"/>
          <w:b/>
          <w:sz w:val="36"/>
          <w:szCs w:val="36"/>
        </w:rPr>
        <w:t>DI VIGILANZA BOSCHIVA</w:t>
      </w:r>
    </w:p>
    <w:p w:rsidR="00BE463F" w:rsidRPr="00365365" w:rsidRDefault="00BE463F" w:rsidP="00BE463F">
      <w:pPr>
        <w:jc w:val="center"/>
        <w:rPr>
          <w:rFonts w:ascii="Bookman Old Style" w:hAnsi="Bookman Old Style"/>
          <w:b/>
          <w:i/>
          <w:iCs/>
          <w:sz w:val="36"/>
          <w:szCs w:val="36"/>
        </w:rPr>
      </w:pPr>
      <w:r w:rsidRPr="00365365">
        <w:rPr>
          <w:rFonts w:ascii="Bookman Old Style" w:hAnsi="Bookman Old Style"/>
          <w:b/>
          <w:i/>
          <w:iCs/>
          <w:sz w:val="36"/>
          <w:szCs w:val="36"/>
        </w:rPr>
        <w:t>Comune di Tione di Trento</w:t>
      </w:r>
    </w:p>
    <w:p w:rsidR="00BE463F" w:rsidRDefault="00BE463F" w:rsidP="00BE463F">
      <w:pPr>
        <w:jc w:val="both"/>
        <w:rPr>
          <w:rFonts w:ascii="Arial Narrow" w:hAnsi="Arial Narrow"/>
          <w:i/>
          <w:iCs/>
          <w:sz w:val="36"/>
        </w:rPr>
      </w:pPr>
    </w:p>
    <w:p w:rsidR="00BE463F" w:rsidRPr="00365365" w:rsidRDefault="00BE463F" w:rsidP="00BE463F">
      <w:pPr>
        <w:jc w:val="center"/>
        <w:rPr>
          <w:rFonts w:ascii="Bookman Old Style" w:hAnsi="Bookman Old Style"/>
          <w:b/>
          <w:bCs/>
          <w:sz w:val="36"/>
          <w:szCs w:val="36"/>
        </w:rPr>
      </w:pPr>
      <w:r w:rsidRPr="00365365">
        <w:rPr>
          <w:rFonts w:ascii="Bookman Old Style" w:hAnsi="Bookman Old Style"/>
          <w:b/>
          <w:bCs/>
          <w:sz w:val="36"/>
          <w:szCs w:val="36"/>
        </w:rPr>
        <w:t xml:space="preserve">DELIBERAZIONE N. </w:t>
      </w:r>
      <w:r w:rsidR="00FF6C3F">
        <w:rPr>
          <w:rFonts w:ascii="Bookman Old Style" w:hAnsi="Bookman Old Style"/>
          <w:b/>
          <w:bCs/>
          <w:sz w:val="36"/>
          <w:szCs w:val="36"/>
        </w:rPr>
        <w:t>10/</w:t>
      </w:r>
      <w:r w:rsidRPr="00365365">
        <w:rPr>
          <w:rFonts w:ascii="Bookman Old Style" w:hAnsi="Bookman Old Style"/>
          <w:b/>
          <w:bCs/>
          <w:sz w:val="36"/>
          <w:szCs w:val="36"/>
        </w:rPr>
        <w:t>20</w:t>
      </w:r>
      <w:r>
        <w:rPr>
          <w:rFonts w:ascii="Bookman Old Style" w:hAnsi="Bookman Old Style"/>
          <w:b/>
          <w:bCs/>
          <w:sz w:val="36"/>
          <w:szCs w:val="36"/>
        </w:rPr>
        <w:t>15</w:t>
      </w:r>
    </w:p>
    <w:p w:rsidR="00BE463F" w:rsidRDefault="00BE463F" w:rsidP="00BE463F">
      <w:pPr>
        <w:spacing w:line="360" w:lineRule="auto"/>
        <w:jc w:val="center"/>
        <w:rPr>
          <w:rFonts w:ascii="Bookman Old Style" w:hAnsi="Bookman Old Style"/>
          <w:bCs/>
          <w:sz w:val="28"/>
          <w:szCs w:val="28"/>
        </w:rPr>
      </w:pPr>
      <w:r w:rsidRPr="00365365">
        <w:rPr>
          <w:rFonts w:ascii="Bookman Old Style" w:hAnsi="Bookman Old Style"/>
          <w:bCs/>
          <w:sz w:val="28"/>
          <w:szCs w:val="28"/>
        </w:rPr>
        <w:t>DELL</w:t>
      </w:r>
      <w:r>
        <w:rPr>
          <w:rFonts w:ascii="Bookman Old Style" w:hAnsi="Bookman Old Style"/>
          <w:bCs/>
          <w:sz w:val="28"/>
          <w:szCs w:val="28"/>
        </w:rPr>
        <w:t xml:space="preserve">A GIUNTA </w:t>
      </w:r>
      <w:r w:rsidRPr="00365365">
        <w:rPr>
          <w:rFonts w:ascii="Bookman Old Style" w:hAnsi="Bookman Old Style"/>
          <w:bCs/>
          <w:sz w:val="28"/>
          <w:szCs w:val="28"/>
        </w:rPr>
        <w:t>CONSORZIALE</w:t>
      </w:r>
    </w:p>
    <w:p w:rsidR="00BE463F" w:rsidRPr="00365365" w:rsidRDefault="00BE463F" w:rsidP="00BE463F">
      <w:pPr>
        <w:spacing w:line="360" w:lineRule="auto"/>
        <w:jc w:val="center"/>
        <w:rPr>
          <w:rFonts w:ascii="Bookman Old Style" w:hAnsi="Bookman Old Style"/>
          <w:bCs/>
          <w:sz w:val="28"/>
          <w:szCs w:val="28"/>
        </w:rPr>
      </w:pPr>
    </w:p>
    <w:p w:rsidR="00BE463F" w:rsidRPr="00192C34" w:rsidRDefault="00BE463F" w:rsidP="00BE463F">
      <w:pPr>
        <w:ind w:left="1800" w:hanging="1800"/>
        <w:jc w:val="both"/>
        <w:rPr>
          <w:rFonts w:ascii="Bookman Old Style" w:hAnsi="Bookman Old Style"/>
          <w:b/>
          <w:bCs/>
          <w:sz w:val="30"/>
          <w:szCs w:val="30"/>
        </w:rPr>
      </w:pPr>
      <w:r w:rsidRPr="00192C34">
        <w:rPr>
          <w:rFonts w:ascii="Bookman Old Style" w:hAnsi="Bookman Old Style"/>
          <w:sz w:val="30"/>
          <w:szCs w:val="30"/>
        </w:rPr>
        <w:t>OGGETTO:</w:t>
      </w:r>
      <w:r>
        <w:rPr>
          <w:rFonts w:ascii="Bookman Old Style" w:hAnsi="Bookman Old Style"/>
          <w:sz w:val="30"/>
          <w:szCs w:val="30"/>
        </w:rPr>
        <w:tab/>
      </w:r>
      <w:r>
        <w:rPr>
          <w:rFonts w:ascii="Bookman Old Style" w:hAnsi="Bookman Old Style"/>
          <w:b/>
          <w:sz w:val="30"/>
          <w:szCs w:val="30"/>
        </w:rPr>
        <w:t>Concessione dell’anticipazione del trattamento di fine rapporto ad un custode forestale.</w:t>
      </w:r>
    </w:p>
    <w:p w:rsidR="00BE463F" w:rsidRDefault="00BE463F" w:rsidP="00BE463F">
      <w:pPr>
        <w:pBdr>
          <w:bottom w:val="double" w:sz="6" w:space="1" w:color="auto"/>
        </w:pBdr>
        <w:rPr>
          <w:rFonts w:ascii="Bookman Old Style" w:hAnsi="Bookman Old Style"/>
          <w:sz w:val="28"/>
        </w:rPr>
      </w:pPr>
      <w:r w:rsidRPr="00365365">
        <w:rPr>
          <w:rFonts w:ascii="Bookman Old Style" w:hAnsi="Bookman Old Style"/>
          <w:sz w:val="30"/>
        </w:rPr>
        <w:t xml:space="preserve"> </w:t>
      </w:r>
    </w:p>
    <w:p w:rsidR="00BE463F" w:rsidRPr="00365365" w:rsidRDefault="00BE463F" w:rsidP="00BE463F">
      <w:pPr>
        <w:spacing w:before="120" w:line="360" w:lineRule="auto"/>
        <w:jc w:val="both"/>
        <w:rPr>
          <w:rFonts w:ascii="Bookman Old Style" w:hAnsi="Bookman Old Style"/>
          <w:sz w:val="30"/>
          <w:szCs w:val="30"/>
        </w:rPr>
      </w:pPr>
      <w:r w:rsidRPr="00365365">
        <w:rPr>
          <w:rFonts w:ascii="Bookman Old Style" w:hAnsi="Bookman Old Style"/>
          <w:sz w:val="30"/>
          <w:szCs w:val="30"/>
        </w:rPr>
        <w:t xml:space="preserve">L’anno </w:t>
      </w:r>
      <w:r w:rsidRPr="00365365">
        <w:rPr>
          <w:rFonts w:ascii="Bookman Old Style" w:hAnsi="Bookman Old Style"/>
          <w:b/>
          <w:sz w:val="30"/>
          <w:szCs w:val="30"/>
        </w:rPr>
        <w:t>DUEMILA</w:t>
      </w:r>
      <w:r>
        <w:rPr>
          <w:rFonts w:ascii="Bookman Old Style" w:hAnsi="Bookman Old Style"/>
          <w:b/>
          <w:sz w:val="30"/>
          <w:szCs w:val="30"/>
        </w:rPr>
        <w:t>QUINDICI</w:t>
      </w:r>
      <w:r w:rsidRPr="00365365">
        <w:rPr>
          <w:rFonts w:ascii="Bookman Old Style" w:hAnsi="Bookman Old Style"/>
          <w:sz w:val="30"/>
          <w:szCs w:val="30"/>
        </w:rPr>
        <w:t xml:space="preserve"> alle ore </w:t>
      </w:r>
      <w:r w:rsidRPr="00365365">
        <w:rPr>
          <w:rFonts w:ascii="Bookman Old Style" w:hAnsi="Bookman Old Style"/>
          <w:b/>
          <w:bCs/>
          <w:sz w:val="30"/>
          <w:szCs w:val="30"/>
        </w:rPr>
        <w:t>18,00</w:t>
      </w:r>
      <w:r w:rsidRPr="00365365">
        <w:rPr>
          <w:rFonts w:ascii="Bookman Old Style" w:hAnsi="Bookman Old Style"/>
          <w:sz w:val="30"/>
          <w:szCs w:val="30"/>
        </w:rPr>
        <w:t xml:space="preserve"> del giorno </w:t>
      </w:r>
      <w:r>
        <w:rPr>
          <w:rFonts w:ascii="Bookman Old Style" w:hAnsi="Bookman Old Style"/>
          <w:b/>
          <w:sz w:val="30"/>
          <w:szCs w:val="30"/>
        </w:rPr>
        <w:t>VENTITRE</w:t>
      </w:r>
      <w:r>
        <w:rPr>
          <w:rFonts w:ascii="Bookman Old Style" w:hAnsi="Bookman Old Style"/>
          <w:b/>
          <w:bCs/>
          <w:sz w:val="30"/>
          <w:szCs w:val="30"/>
        </w:rPr>
        <w:t xml:space="preserve"> </w:t>
      </w:r>
      <w:r w:rsidRPr="00365365">
        <w:rPr>
          <w:rFonts w:ascii="Bookman Old Style" w:hAnsi="Bookman Old Style"/>
          <w:sz w:val="30"/>
          <w:szCs w:val="30"/>
        </w:rPr>
        <w:t xml:space="preserve">del mese di </w:t>
      </w:r>
      <w:r>
        <w:rPr>
          <w:rFonts w:ascii="Bookman Old Style" w:hAnsi="Bookman Old Style"/>
          <w:b/>
          <w:sz w:val="30"/>
          <w:szCs w:val="30"/>
        </w:rPr>
        <w:t>DICEMBRE</w:t>
      </w:r>
      <w:r w:rsidRPr="00365365">
        <w:rPr>
          <w:rFonts w:ascii="Bookman Old Style" w:hAnsi="Bookman Old Style"/>
          <w:b/>
          <w:sz w:val="30"/>
          <w:szCs w:val="30"/>
        </w:rPr>
        <w:t xml:space="preserve"> </w:t>
      </w:r>
      <w:r w:rsidRPr="00365365">
        <w:rPr>
          <w:rFonts w:ascii="Bookman Old Style" w:hAnsi="Bookman Old Style"/>
          <w:sz w:val="30"/>
          <w:szCs w:val="30"/>
        </w:rPr>
        <w:t xml:space="preserve">presso </w:t>
      </w:r>
      <w:smartTag w:uri="urn:schemas-microsoft-com:office:smarttags" w:element="PersonName">
        <w:smartTagPr>
          <w:attr w:name="ProductID" w:val="la Sede Municipale"/>
        </w:smartTagPr>
        <w:r w:rsidRPr="00365365">
          <w:rPr>
            <w:rFonts w:ascii="Bookman Old Style" w:hAnsi="Bookman Old Style"/>
            <w:sz w:val="30"/>
            <w:szCs w:val="30"/>
          </w:rPr>
          <w:t>la Sede Municipale</w:t>
        </w:r>
      </w:smartTag>
      <w:r w:rsidRPr="00365365">
        <w:rPr>
          <w:rFonts w:ascii="Bookman Old Style" w:hAnsi="Bookman Old Style"/>
          <w:sz w:val="30"/>
          <w:szCs w:val="30"/>
        </w:rPr>
        <w:t xml:space="preserve"> di Tione di Trento, a seguito di regolari avvisi recapitati nelle forme di legge, vennero per oggi convocati i componenti di questa </w:t>
      </w:r>
      <w:r>
        <w:rPr>
          <w:rFonts w:ascii="Bookman Old Style" w:hAnsi="Bookman Old Style"/>
          <w:sz w:val="30"/>
          <w:szCs w:val="30"/>
        </w:rPr>
        <w:t xml:space="preserve">Giunta </w:t>
      </w:r>
      <w:r w:rsidRPr="00365365">
        <w:rPr>
          <w:rFonts w:ascii="Bookman Old Style" w:hAnsi="Bookman Old Style"/>
          <w:sz w:val="30"/>
          <w:szCs w:val="30"/>
        </w:rPr>
        <w:t xml:space="preserve">Consorziale. </w:t>
      </w:r>
    </w:p>
    <w:p w:rsidR="00BE463F" w:rsidRPr="00192C34" w:rsidRDefault="00BE463F" w:rsidP="00BE463F">
      <w:pPr>
        <w:tabs>
          <w:tab w:val="left" w:leader="dot" w:pos="5175"/>
        </w:tabs>
        <w:spacing w:line="360" w:lineRule="auto"/>
        <w:jc w:val="both"/>
        <w:rPr>
          <w:rFonts w:ascii="Bookman Old Style" w:hAnsi="Bookman Old Style"/>
          <w:b/>
          <w:caps/>
          <w:sz w:val="30"/>
        </w:rPr>
      </w:pPr>
      <w:r w:rsidRPr="00192C34">
        <w:rPr>
          <w:rFonts w:ascii="Bookman Old Style" w:hAnsi="Bookman Old Style"/>
          <w:b/>
          <w:caps/>
          <w:sz w:val="30"/>
        </w:rPr>
        <w:t>Sono presenti i signori:</w:t>
      </w:r>
    </w:p>
    <w:p w:rsidR="00BE463F" w:rsidRPr="00365365" w:rsidRDefault="00BE463F" w:rsidP="00BE463F">
      <w:pPr>
        <w:numPr>
          <w:ilvl w:val="0"/>
          <w:numId w:val="5"/>
        </w:numPr>
        <w:tabs>
          <w:tab w:val="left" w:leader="dot" w:pos="5220"/>
        </w:tabs>
        <w:spacing w:line="360" w:lineRule="auto"/>
        <w:jc w:val="both"/>
        <w:rPr>
          <w:rFonts w:ascii="Bookman Old Style" w:hAnsi="Bookman Old Style" w:cs="Arial"/>
          <w:caps/>
          <w:sz w:val="26"/>
          <w:szCs w:val="26"/>
        </w:rPr>
      </w:pPr>
      <w:r>
        <w:rPr>
          <w:rFonts w:ascii="Bookman Old Style" w:hAnsi="Bookman Old Style" w:cs="Arial"/>
          <w:sz w:val="26"/>
          <w:szCs w:val="26"/>
        </w:rPr>
        <w:t>ANTOLINI EUGENIO</w:t>
      </w:r>
      <w:r>
        <w:rPr>
          <w:rFonts w:ascii="Bookman Old Style" w:hAnsi="Bookman Old Style" w:cs="Arial"/>
          <w:sz w:val="26"/>
          <w:szCs w:val="26"/>
        </w:rPr>
        <w:tab/>
        <w:t>Presidente</w:t>
      </w:r>
    </w:p>
    <w:p w:rsidR="00BE463F" w:rsidRPr="00365365" w:rsidRDefault="00BE463F" w:rsidP="00BE463F">
      <w:pPr>
        <w:numPr>
          <w:ilvl w:val="0"/>
          <w:numId w:val="5"/>
        </w:numPr>
        <w:tabs>
          <w:tab w:val="left" w:leader="dot" w:pos="5220"/>
        </w:tabs>
        <w:spacing w:line="360" w:lineRule="auto"/>
        <w:jc w:val="both"/>
        <w:rPr>
          <w:rFonts w:ascii="Bookman Old Style" w:hAnsi="Bookman Old Style"/>
          <w:b/>
          <w:caps/>
          <w:sz w:val="26"/>
          <w:szCs w:val="26"/>
        </w:rPr>
      </w:pPr>
      <w:r>
        <w:rPr>
          <w:rFonts w:ascii="Bookman Old Style" w:hAnsi="Bookman Old Style"/>
          <w:sz w:val="26"/>
          <w:szCs w:val="26"/>
        </w:rPr>
        <w:t>FRANCHINI LUIGI</w:t>
      </w:r>
      <w:r>
        <w:rPr>
          <w:rFonts w:ascii="Bookman Old Style" w:hAnsi="Bookman Old Style"/>
          <w:sz w:val="26"/>
          <w:szCs w:val="26"/>
        </w:rPr>
        <w:tab/>
        <w:t>Delegato Comune di Bolbeno</w:t>
      </w:r>
    </w:p>
    <w:p w:rsidR="00BE463F" w:rsidRPr="00365365" w:rsidRDefault="00BE463F" w:rsidP="00BE463F">
      <w:pPr>
        <w:numPr>
          <w:ilvl w:val="0"/>
          <w:numId w:val="5"/>
        </w:numPr>
        <w:tabs>
          <w:tab w:val="left" w:leader="dot" w:pos="5220"/>
        </w:tabs>
        <w:spacing w:line="360" w:lineRule="auto"/>
        <w:jc w:val="both"/>
        <w:rPr>
          <w:rFonts w:ascii="Bookman Old Style" w:hAnsi="Bookman Old Style" w:cs="Tahoma"/>
          <w:sz w:val="26"/>
          <w:szCs w:val="26"/>
        </w:rPr>
      </w:pPr>
      <w:r>
        <w:rPr>
          <w:rFonts w:ascii="Bookman Old Style" w:hAnsi="Bookman Old Style" w:cs="Tahoma"/>
          <w:sz w:val="26"/>
          <w:szCs w:val="26"/>
        </w:rPr>
        <w:t>VALENTI MASSIMO</w:t>
      </w:r>
      <w:r>
        <w:rPr>
          <w:rFonts w:ascii="Bookman Old Style" w:hAnsi="Bookman Old Style" w:cs="Tahoma"/>
          <w:sz w:val="26"/>
          <w:szCs w:val="26"/>
        </w:rPr>
        <w:tab/>
        <w:t xml:space="preserve">Delegato Comune di Bondo </w:t>
      </w:r>
    </w:p>
    <w:p w:rsidR="00BE463F" w:rsidRPr="00E31DBF" w:rsidRDefault="00BE463F" w:rsidP="00BE463F">
      <w:pPr>
        <w:numPr>
          <w:ilvl w:val="0"/>
          <w:numId w:val="5"/>
        </w:numPr>
        <w:tabs>
          <w:tab w:val="left" w:leader="dot" w:pos="5220"/>
        </w:tabs>
        <w:spacing w:line="360" w:lineRule="auto"/>
        <w:jc w:val="both"/>
        <w:rPr>
          <w:rFonts w:ascii="Bookman Old Style" w:hAnsi="Bookman Old Style"/>
          <w:caps/>
          <w:sz w:val="26"/>
          <w:szCs w:val="26"/>
        </w:rPr>
      </w:pPr>
      <w:r>
        <w:rPr>
          <w:rFonts w:ascii="Bookman Old Style" w:hAnsi="Bookman Old Style" w:cs="Tahoma"/>
          <w:sz w:val="26"/>
          <w:szCs w:val="26"/>
        </w:rPr>
        <w:t>GIOVANELLA ALDO</w:t>
      </w:r>
      <w:r>
        <w:rPr>
          <w:rFonts w:ascii="Bookman Old Style" w:hAnsi="Bookman Old Style" w:cs="Tahoma"/>
          <w:sz w:val="26"/>
          <w:szCs w:val="26"/>
        </w:rPr>
        <w:tab/>
        <w:t>D</w:t>
      </w:r>
      <w:r w:rsidRPr="00365365">
        <w:rPr>
          <w:rFonts w:ascii="Bookman Old Style" w:hAnsi="Bookman Old Style" w:cs="Tahoma"/>
          <w:sz w:val="26"/>
          <w:szCs w:val="26"/>
        </w:rPr>
        <w:t xml:space="preserve">elegato Comune di </w:t>
      </w:r>
      <w:r>
        <w:rPr>
          <w:rFonts w:ascii="Bookman Old Style" w:hAnsi="Bookman Old Style" w:cs="Tahoma"/>
          <w:sz w:val="26"/>
          <w:szCs w:val="26"/>
        </w:rPr>
        <w:t>Montagne</w:t>
      </w:r>
    </w:p>
    <w:p w:rsidR="00BE463F" w:rsidRPr="00365365" w:rsidRDefault="00BE463F" w:rsidP="00BE463F">
      <w:pPr>
        <w:numPr>
          <w:ilvl w:val="0"/>
          <w:numId w:val="5"/>
        </w:numPr>
        <w:tabs>
          <w:tab w:val="left" w:leader="dot" w:pos="5220"/>
        </w:tabs>
        <w:spacing w:line="360" w:lineRule="auto"/>
        <w:jc w:val="both"/>
        <w:rPr>
          <w:rFonts w:ascii="Bookman Old Style" w:hAnsi="Bookman Old Style"/>
          <w:caps/>
          <w:sz w:val="26"/>
          <w:szCs w:val="26"/>
        </w:rPr>
      </w:pPr>
      <w:r>
        <w:rPr>
          <w:rFonts w:ascii="Bookman Old Style" w:hAnsi="Bookman Old Style" w:cs="Tahoma"/>
          <w:sz w:val="26"/>
          <w:szCs w:val="26"/>
        </w:rPr>
        <w:t>TROLLA GIOVANNI BATTISTA</w:t>
      </w:r>
      <w:r>
        <w:rPr>
          <w:rFonts w:ascii="Bookman Old Style" w:hAnsi="Bookman Old Style" w:cs="Tahoma"/>
          <w:sz w:val="26"/>
          <w:szCs w:val="26"/>
        </w:rPr>
        <w:tab/>
        <w:t>Delegato Comune di Lardaro</w:t>
      </w:r>
    </w:p>
    <w:p w:rsidR="00BE463F" w:rsidRPr="00192C34" w:rsidRDefault="00BE463F" w:rsidP="00BE463F">
      <w:pPr>
        <w:tabs>
          <w:tab w:val="left" w:leader="dot" w:pos="5033"/>
        </w:tabs>
        <w:spacing w:before="120" w:line="360" w:lineRule="auto"/>
        <w:jc w:val="both"/>
        <w:rPr>
          <w:rFonts w:ascii="Bookman Old Style" w:hAnsi="Bookman Old Style"/>
          <w:b/>
          <w:caps/>
          <w:sz w:val="30"/>
        </w:rPr>
      </w:pPr>
      <w:r>
        <w:rPr>
          <w:rFonts w:ascii="Bookman Old Style" w:hAnsi="Bookman Old Style"/>
          <w:b/>
          <w:caps/>
          <w:sz w:val="30"/>
        </w:rPr>
        <w:t>ASSENTI:</w:t>
      </w:r>
    </w:p>
    <w:p w:rsidR="00BE463F" w:rsidRPr="00E31DBF" w:rsidRDefault="00BE463F" w:rsidP="00BE463F">
      <w:pPr>
        <w:tabs>
          <w:tab w:val="left" w:pos="3210"/>
        </w:tabs>
        <w:jc w:val="both"/>
        <w:rPr>
          <w:rFonts w:ascii="Bookman Old Style" w:hAnsi="Bookman Old Style"/>
          <w:bCs/>
          <w:sz w:val="30"/>
        </w:rPr>
      </w:pPr>
      <w:r w:rsidRPr="00E31DBF">
        <w:rPr>
          <w:rFonts w:ascii="Bookman Old Style" w:hAnsi="Bookman Old Style"/>
          <w:bCs/>
          <w:sz w:val="30"/>
        </w:rPr>
        <w:t>nessuno</w:t>
      </w:r>
    </w:p>
    <w:p w:rsidR="00BE463F" w:rsidRPr="00365365" w:rsidRDefault="00BE463F" w:rsidP="00BE463F"/>
    <w:p w:rsidR="00BE463F" w:rsidRPr="00365365" w:rsidRDefault="00BE463F" w:rsidP="00BE463F">
      <w:pPr>
        <w:jc w:val="both"/>
        <w:rPr>
          <w:rFonts w:ascii="Bookman Old Style" w:hAnsi="Bookman Old Style"/>
          <w:sz w:val="28"/>
          <w:szCs w:val="28"/>
        </w:rPr>
      </w:pPr>
      <w:r w:rsidRPr="00365365">
        <w:rPr>
          <w:rFonts w:ascii="Bookman Old Style" w:hAnsi="Bookman Old Style"/>
          <w:sz w:val="28"/>
          <w:szCs w:val="28"/>
        </w:rPr>
        <w:t>Assiste il Segretario Consorziale Dr. Diego Viviani.</w:t>
      </w:r>
    </w:p>
    <w:p w:rsidR="00BE463F" w:rsidRDefault="00BE463F" w:rsidP="00BE463F">
      <w:pPr>
        <w:jc w:val="both"/>
        <w:rPr>
          <w:rFonts w:ascii="Bookman Old Style" w:hAnsi="Bookman Old Style"/>
          <w:sz w:val="28"/>
          <w:szCs w:val="28"/>
        </w:rPr>
      </w:pPr>
    </w:p>
    <w:p w:rsidR="00BE463F" w:rsidRPr="00365365" w:rsidRDefault="00BE463F" w:rsidP="00BE463F">
      <w:pPr>
        <w:jc w:val="both"/>
        <w:rPr>
          <w:rFonts w:ascii="Bookman Old Style" w:hAnsi="Bookman Old Style"/>
          <w:sz w:val="28"/>
          <w:szCs w:val="28"/>
        </w:rPr>
      </w:pPr>
      <w:r w:rsidRPr="00365365">
        <w:rPr>
          <w:rFonts w:ascii="Bookman Old Style" w:hAnsi="Bookman Old Style"/>
          <w:sz w:val="28"/>
          <w:szCs w:val="28"/>
        </w:rPr>
        <w:t xml:space="preserve">Riconosciuto legale il numero degli intervenuti, il Sig. </w:t>
      </w:r>
      <w:r>
        <w:rPr>
          <w:rFonts w:ascii="Bookman Old Style" w:hAnsi="Bookman Old Style"/>
          <w:sz w:val="28"/>
          <w:szCs w:val="28"/>
        </w:rPr>
        <w:t>Antolini Eugenio</w:t>
      </w:r>
      <w:r w:rsidRPr="00365365">
        <w:rPr>
          <w:rFonts w:ascii="Bookman Old Style" w:hAnsi="Bookman Old Style"/>
          <w:sz w:val="28"/>
          <w:szCs w:val="28"/>
        </w:rPr>
        <w:t>, nella sua qualità di Presidente dichiara aperta la seduta per la trattazione dell’oggetto suindicato.</w:t>
      </w:r>
    </w:p>
    <w:p w:rsidR="00B77F75" w:rsidRDefault="00B77F75" w:rsidP="0010067F">
      <w:pPr>
        <w:tabs>
          <w:tab w:val="right" w:pos="9072"/>
        </w:tabs>
        <w:rPr>
          <w:rFonts w:ascii="Georgia" w:hAnsi="Georgia" w:cs="Tahoma"/>
          <w:b/>
          <w:bCs/>
          <w:sz w:val="22"/>
        </w:rPr>
      </w:pPr>
    </w:p>
    <w:p w:rsidR="00BE463F" w:rsidRDefault="00BE463F" w:rsidP="0010067F">
      <w:pPr>
        <w:tabs>
          <w:tab w:val="right" w:pos="9072"/>
        </w:tabs>
        <w:rPr>
          <w:rFonts w:ascii="Georgia" w:hAnsi="Georgia" w:cs="Tahoma"/>
          <w:b/>
          <w:bCs/>
          <w:sz w:val="22"/>
        </w:rPr>
      </w:pPr>
    </w:p>
    <w:p w:rsidR="00BE463F" w:rsidRDefault="00BE463F" w:rsidP="0010067F">
      <w:pPr>
        <w:tabs>
          <w:tab w:val="right" w:pos="9072"/>
        </w:tabs>
        <w:rPr>
          <w:rFonts w:ascii="Georgia" w:hAnsi="Georgia" w:cs="Tahoma"/>
          <w:b/>
          <w:bCs/>
          <w:sz w:val="22"/>
        </w:rPr>
      </w:pPr>
    </w:p>
    <w:p w:rsidR="00BE463F" w:rsidRDefault="00BE463F" w:rsidP="0010067F">
      <w:pPr>
        <w:tabs>
          <w:tab w:val="right" w:pos="9072"/>
        </w:tabs>
        <w:rPr>
          <w:rFonts w:ascii="Georgia" w:hAnsi="Georgia" w:cs="Tahoma"/>
          <w:b/>
          <w:bCs/>
          <w:sz w:val="22"/>
        </w:rPr>
      </w:pPr>
    </w:p>
    <w:p w:rsidR="00D06A22" w:rsidRPr="0010067F" w:rsidRDefault="00BE463F" w:rsidP="0010067F">
      <w:pPr>
        <w:tabs>
          <w:tab w:val="right" w:pos="9072"/>
        </w:tabs>
        <w:rPr>
          <w:rFonts w:ascii="Georgia" w:hAnsi="Georgia" w:cs="Tahoma"/>
          <w:b/>
          <w:bCs/>
          <w:sz w:val="22"/>
        </w:rPr>
      </w:pPr>
      <w:r w:rsidRPr="00BE463F">
        <w:rPr>
          <w:rFonts w:ascii="Georgia" w:hAnsi="Georgia" w:cs="Tahoma"/>
          <w:bCs/>
          <w:sz w:val="22"/>
        </w:rPr>
        <w:t>Deliberazione n.</w:t>
      </w:r>
      <w:r w:rsidR="00DE51AA">
        <w:rPr>
          <w:rFonts w:ascii="Georgia" w:hAnsi="Georgia" w:cs="Tahoma"/>
          <w:bCs/>
          <w:sz w:val="22"/>
        </w:rPr>
        <w:t xml:space="preserve"> 10</w:t>
      </w:r>
      <w:bookmarkStart w:id="0" w:name="_GoBack"/>
      <w:bookmarkEnd w:id="0"/>
      <w:r>
        <w:rPr>
          <w:rFonts w:ascii="Georgia" w:hAnsi="Georgia" w:cs="Tahoma"/>
          <w:bCs/>
          <w:sz w:val="22"/>
        </w:rPr>
        <w:t>/2015 dd. 23.12.2015</w:t>
      </w:r>
    </w:p>
    <w:p w:rsidR="00D06A22" w:rsidRPr="0010067F" w:rsidRDefault="00D06A22">
      <w:pPr>
        <w:tabs>
          <w:tab w:val="right" w:pos="9072"/>
        </w:tabs>
        <w:jc w:val="center"/>
        <w:rPr>
          <w:rFonts w:ascii="Georgia" w:hAnsi="Georgia" w:cs="Tahoma"/>
          <w:b/>
          <w:bCs/>
          <w:sz w:val="22"/>
        </w:rPr>
      </w:pPr>
    </w:p>
    <w:p w:rsidR="00D06A22" w:rsidRPr="0010067F" w:rsidRDefault="00D06A22">
      <w:pPr>
        <w:tabs>
          <w:tab w:val="right" w:pos="9072"/>
        </w:tabs>
        <w:jc w:val="center"/>
        <w:rPr>
          <w:rFonts w:ascii="Georgia" w:hAnsi="Georgia" w:cs="Tahoma"/>
          <w:b/>
          <w:bCs/>
          <w:sz w:val="22"/>
        </w:rPr>
      </w:pPr>
    </w:p>
    <w:p w:rsidR="00D06A22" w:rsidRPr="0010067F" w:rsidRDefault="00D06A22" w:rsidP="0010067F">
      <w:pPr>
        <w:tabs>
          <w:tab w:val="left" w:pos="1560"/>
        </w:tabs>
        <w:ind w:left="1560" w:hanging="1524"/>
        <w:jc w:val="both"/>
        <w:rPr>
          <w:rFonts w:ascii="Georgia" w:hAnsi="Georgia" w:cs="Tahoma"/>
          <w:b/>
          <w:bCs/>
        </w:rPr>
      </w:pPr>
      <w:r w:rsidRPr="0010067F">
        <w:rPr>
          <w:rFonts w:ascii="Georgia" w:hAnsi="Georgia" w:cs="Tahoma"/>
          <w:b/>
          <w:bCs/>
        </w:rPr>
        <w:t>OGGETTO:</w:t>
      </w:r>
      <w:r w:rsidR="0010067F">
        <w:rPr>
          <w:rFonts w:ascii="Georgia" w:hAnsi="Georgia" w:cs="Tahoma"/>
          <w:b/>
          <w:bCs/>
        </w:rPr>
        <w:tab/>
      </w:r>
      <w:r w:rsidRPr="0010067F">
        <w:rPr>
          <w:rFonts w:ascii="Georgia" w:hAnsi="Georgia" w:cs="Tahoma"/>
          <w:b/>
          <w:bCs/>
        </w:rPr>
        <w:fldChar w:fldCharType="begin"/>
      </w:r>
      <w:r w:rsidRPr="0010067F">
        <w:rPr>
          <w:rFonts w:ascii="Georgia" w:hAnsi="Georgia" w:cs="Tahoma"/>
          <w:b/>
          <w:bCs/>
        </w:rPr>
        <w:instrText xml:space="preserve"> MERGEFIELD OGGETTO </w:instrText>
      </w:r>
      <w:r w:rsidRPr="0010067F">
        <w:rPr>
          <w:rFonts w:ascii="Georgia" w:hAnsi="Georgia" w:cs="Tahoma"/>
          <w:b/>
          <w:bCs/>
        </w:rPr>
        <w:fldChar w:fldCharType="separate"/>
      </w:r>
      <w:r w:rsidRPr="0010067F">
        <w:rPr>
          <w:rFonts w:ascii="Georgia" w:hAnsi="Georgia" w:cs="Tahoma"/>
          <w:b/>
          <w:bCs/>
          <w:noProof/>
        </w:rPr>
        <w:t>Concessione dell’anticipazione del</w:t>
      </w:r>
      <w:r w:rsidR="004F78C6" w:rsidRPr="0010067F">
        <w:rPr>
          <w:rFonts w:ascii="Georgia" w:hAnsi="Georgia" w:cs="Tahoma"/>
          <w:b/>
          <w:bCs/>
          <w:noProof/>
        </w:rPr>
        <w:t xml:space="preserve"> trattamento di fine rapporto a</w:t>
      </w:r>
      <w:r w:rsidR="0010067F">
        <w:rPr>
          <w:rFonts w:ascii="Georgia" w:hAnsi="Georgia" w:cs="Tahoma"/>
          <w:b/>
          <w:bCs/>
          <w:noProof/>
        </w:rPr>
        <w:t>d un Custode Forestale</w:t>
      </w:r>
      <w:r w:rsidRPr="0010067F">
        <w:rPr>
          <w:rFonts w:ascii="Georgia" w:hAnsi="Georgia" w:cs="Tahoma"/>
          <w:b/>
          <w:bCs/>
          <w:noProof/>
        </w:rPr>
        <w:t>.</w:t>
      </w:r>
      <w:r w:rsidRPr="0010067F">
        <w:rPr>
          <w:rFonts w:ascii="Georgia" w:hAnsi="Georgia" w:cs="Tahoma"/>
          <w:b/>
          <w:bCs/>
        </w:rPr>
        <w:fldChar w:fldCharType="end"/>
      </w:r>
    </w:p>
    <w:p w:rsidR="00D06A22" w:rsidRPr="0010067F" w:rsidRDefault="00D06A22">
      <w:pPr>
        <w:ind w:left="1500" w:hanging="1500"/>
        <w:jc w:val="both"/>
        <w:rPr>
          <w:rFonts w:ascii="Georgia" w:hAnsi="Georgia" w:cs="Tahoma"/>
          <w:b/>
          <w:bCs/>
        </w:rPr>
      </w:pPr>
      <w:r w:rsidRPr="0010067F">
        <w:rPr>
          <w:rFonts w:ascii="Georgia" w:hAnsi="Georgia" w:cs="Tahoma"/>
          <w:b/>
          <w:bCs/>
        </w:rPr>
        <w:tab/>
      </w:r>
      <w:r w:rsid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r>
      <w:r w:rsidR="00524043" w:rsidRPr="0010067F">
        <w:rPr>
          <w:rFonts w:ascii="Georgia" w:hAnsi="Georgia" w:cs="Tahoma"/>
          <w:b/>
          <w:bCs/>
        </w:rPr>
        <w:tab/>
        <w:t>LF/lf</w:t>
      </w:r>
      <w:r w:rsidRPr="0010067F">
        <w:rPr>
          <w:rFonts w:ascii="Georgia" w:hAnsi="Georgia" w:cs="Tahoma"/>
          <w:b/>
          <w:bCs/>
        </w:rPr>
        <w:fldChar w:fldCharType="begin"/>
      </w:r>
      <w:r w:rsidRPr="0010067F">
        <w:rPr>
          <w:rFonts w:ascii="Georgia" w:hAnsi="Georgia" w:cs="Tahoma"/>
          <w:b/>
          <w:bCs/>
        </w:rPr>
        <w:instrText xml:space="preserve"> MERGEFIELD "OPERA" </w:instrText>
      </w:r>
      <w:r w:rsidRPr="0010067F">
        <w:rPr>
          <w:rFonts w:ascii="Georgia" w:hAnsi="Georgia" w:cs="Tahoma"/>
          <w:b/>
          <w:bCs/>
        </w:rPr>
        <w:fldChar w:fldCharType="end"/>
      </w:r>
    </w:p>
    <w:p w:rsidR="00D06A22" w:rsidRPr="0010067F" w:rsidRDefault="00D06A22">
      <w:pPr>
        <w:ind w:left="1500" w:hanging="1500"/>
        <w:jc w:val="center"/>
        <w:rPr>
          <w:rFonts w:ascii="Georgia" w:hAnsi="Georgia" w:cs="Tahoma"/>
          <w:b/>
          <w:bCs/>
        </w:rPr>
      </w:pPr>
    </w:p>
    <w:p w:rsidR="00D06A22" w:rsidRPr="0010067F" w:rsidRDefault="003D3482">
      <w:pPr>
        <w:pStyle w:val="Titolo3"/>
        <w:rPr>
          <w:rFonts w:ascii="Georgia" w:hAnsi="Georgia" w:cs="Tahoma"/>
          <w:sz w:val="32"/>
        </w:rPr>
      </w:pPr>
      <w:r w:rsidRPr="0010067F">
        <w:rPr>
          <w:rFonts w:ascii="Georgia" w:hAnsi="Georgia" w:cs="Tahoma"/>
          <w:sz w:val="32"/>
        </w:rPr>
        <w:t xml:space="preserve">LA GIUNTA CONSORZIALE </w:t>
      </w:r>
    </w:p>
    <w:p w:rsidR="005A7458" w:rsidRPr="0010067F" w:rsidRDefault="005A7458">
      <w:pPr>
        <w:pStyle w:val="Pidipagina"/>
        <w:tabs>
          <w:tab w:val="clear" w:pos="4819"/>
          <w:tab w:val="clear" w:pos="9638"/>
        </w:tabs>
        <w:rPr>
          <w:rFonts w:ascii="Georgia" w:hAnsi="Georgia" w:cs="Tahoma"/>
          <w:sz w:val="24"/>
        </w:rPr>
      </w:pPr>
    </w:p>
    <w:p w:rsidR="0010067F" w:rsidRDefault="00D06A22" w:rsidP="005A7458">
      <w:pPr>
        <w:pStyle w:val="Pidipagina"/>
        <w:tabs>
          <w:tab w:val="clear" w:pos="4819"/>
          <w:tab w:val="clear" w:pos="9638"/>
        </w:tabs>
        <w:spacing w:before="120"/>
        <w:jc w:val="both"/>
        <w:rPr>
          <w:rFonts w:ascii="Georgia" w:hAnsi="Georgia" w:cs="Tahoma"/>
          <w:sz w:val="24"/>
        </w:rPr>
      </w:pPr>
      <w:r w:rsidRPr="0010067F">
        <w:rPr>
          <w:rFonts w:ascii="Georgia" w:hAnsi="Georgia" w:cs="Tahoma"/>
          <w:sz w:val="24"/>
        </w:rPr>
        <w:tab/>
        <w:t>Vist</w:t>
      </w:r>
      <w:r w:rsidR="00FE743C" w:rsidRPr="0010067F">
        <w:rPr>
          <w:rFonts w:ascii="Georgia" w:hAnsi="Georgia" w:cs="Tahoma"/>
          <w:sz w:val="24"/>
        </w:rPr>
        <w:t>a</w:t>
      </w:r>
      <w:r w:rsidRPr="0010067F">
        <w:rPr>
          <w:rFonts w:ascii="Georgia" w:hAnsi="Georgia" w:cs="Tahoma"/>
          <w:sz w:val="24"/>
        </w:rPr>
        <w:t xml:space="preserve"> l</w:t>
      </w:r>
      <w:r w:rsidR="00145C90" w:rsidRPr="0010067F">
        <w:rPr>
          <w:rFonts w:ascii="Georgia" w:hAnsi="Georgia" w:cs="Tahoma"/>
          <w:sz w:val="24"/>
        </w:rPr>
        <w:t>a</w:t>
      </w:r>
      <w:r w:rsidRPr="0010067F">
        <w:rPr>
          <w:rFonts w:ascii="Georgia" w:hAnsi="Georgia" w:cs="Tahoma"/>
          <w:sz w:val="24"/>
        </w:rPr>
        <w:t xml:space="preserve"> richiest</w:t>
      </w:r>
      <w:r w:rsidR="00145C90" w:rsidRPr="0010067F">
        <w:rPr>
          <w:rFonts w:ascii="Georgia" w:hAnsi="Georgia" w:cs="Tahoma"/>
          <w:sz w:val="24"/>
        </w:rPr>
        <w:t>a</w:t>
      </w:r>
      <w:r w:rsidR="0010067F">
        <w:rPr>
          <w:rFonts w:ascii="Georgia" w:hAnsi="Georgia" w:cs="Tahoma"/>
          <w:sz w:val="24"/>
        </w:rPr>
        <w:t xml:space="preserve"> prot. com.le 3742 dd. 23.03.2015</w:t>
      </w:r>
      <w:r w:rsidRPr="0010067F">
        <w:rPr>
          <w:rFonts w:ascii="Georgia" w:hAnsi="Georgia" w:cs="Tahoma"/>
          <w:sz w:val="24"/>
        </w:rPr>
        <w:t xml:space="preserve"> </w:t>
      </w:r>
      <w:r w:rsidR="00145C90" w:rsidRPr="0010067F">
        <w:rPr>
          <w:rFonts w:ascii="Georgia" w:hAnsi="Georgia" w:cs="Tahoma"/>
          <w:sz w:val="24"/>
        </w:rPr>
        <w:t xml:space="preserve">presentata dal dipendente </w:t>
      </w:r>
      <w:r w:rsidR="0010067F">
        <w:rPr>
          <w:rFonts w:ascii="Georgia" w:hAnsi="Georgia" w:cs="Tahoma"/>
          <w:sz w:val="24"/>
        </w:rPr>
        <w:t>Mussi Ausilio e</w:t>
      </w:r>
      <w:r w:rsidR="00145C90" w:rsidRPr="0010067F">
        <w:rPr>
          <w:rFonts w:ascii="Georgia" w:hAnsi="Georgia" w:cs="Tahoma"/>
          <w:sz w:val="24"/>
        </w:rPr>
        <w:t xml:space="preserve"> volta a</w:t>
      </w:r>
      <w:r w:rsidR="003D3482" w:rsidRPr="0010067F">
        <w:rPr>
          <w:rFonts w:ascii="Georgia" w:hAnsi="Georgia" w:cs="Tahoma"/>
          <w:sz w:val="24"/>
        </w:rPr>
        <w:t>d ottenere la</w:t>
      </w:r>
      <w:r w:rsidR="005A7458">
        <w:rPr>
          <w:rFonts w:ascii="Georgia" w:hAnsi="Georgia" w:cs="Tahoma"/>
          <w:sz w:val="24"/>
        </w:rPr>
        <w:t xml:space="preserve"> concessione</w:t>
      </w:r>
      <w:r w:rsidR="003D3482" w:rsidRPr="0010067F">
        <w:rPr>
          <w:rFonts w:ascii="Georgia" w:hAnsi="Georgia" w:cs="Tahoma"/>
          <w:sz w:val="24"/>
        </w:rPr>
        <w:t xml:space="preserve"> </w:t>
      </w:r>
      <w:r w:rsidR="00145C90" w:rsidRPr="0010067F">
        <w:rPr>
          <w:rFonts w:ascii="Georgia" w:hAnsi="Georgia" w:cs="Tahoma"/>
          <w:sz w:val="24"/>
        </w:rPr>
        <w:t>dell’</w:t>
      </w:r>
      <w:r w:rsidRPr="0010067F">
        <w:rPr>
          <w:rFonts w:ascii="Georgia" w:hAnsi="Georgia" w:cs="Tahoma"/>
          <w:sz w:val="24"/>
        </w:rPr>
        <w:t xml:space="preserve">anticipazione </w:t>
      </w:r>
      <w:r w:rsidR="00145C90" w:rsidRPr="0010067F">
        <w:rPr>
          <w:rFonts w:ascii="Georgia" w:hAnsi="Georgia" w:cs="Tahoma"/>
          <w:sz w:val="24"/>
        </w:rPr>
        <w:t xml:space="preserve">del </w:t>
      </w:r>
      <w:r w:rsidRPr="0010067F">
        <w:rPr>
          <w:rFonts w:ascii="Georgia" w:hAnsi="Georgia" w:cs="Tahoma"/>
          <w:sz w:val="24"/>
        </w:rPr>
        <w:t>trattamento di fine rapporto</w:t>
      </w:r>
      <w:r w:rsidR="0010067F">
        <w:rPr>
          <w:rFonts w:ascii="Georgia" w:hAnsi="Georgia" w:cs="Tahoma"/>
          <w:sz w:val="24"/>
        </w:rPr>
        <w:t xml:space="preserve"> nella misura di € 8.000,00 al fine di far fronte ad alcune spese sanitarie sostenute dallo stesso.</w:t>
      </w:r>
    </w:p>
    <w:p w:rsidR="00D06A22" w:rsidRDefault="0010067F" w:rsidP="005A7458">
      <w:pPr>
        <w:pStyle w:val="Pidipagina"/>
        <w:tabs>
          <w:tab w:val="clear" w:pos="4819"/>
          <w:tab w:val="clear" w:pos="9638"/>
        </w:tabs>
        <w:spacing w:before="120"/>
        <w:jc w:val="both"/>
        <w:rPr>
          <w:rFonts w:ascii="Georgia" w:hAnsi="Georgia" w:cs="Tahoma"/>
          <w:sz w:val="24"/>
        </w:rPr>
      </w:pPr>
      <w:r>
        <w:rPr>
          <w:rFonts w:ascii="Georgia" w:hAnsi="Georgia" w:cs="Tahoma"/>
          <w:sz w:val="24"/>
        </w:rPr>
        <w:tab/>
        <w:t xml:space="preserve">Visto che l’art. 4 </w:t>
      </w:r>
      <w:r w:rsidR="00BA7676">
        <w:rPr>
          <w:rFonts w:ascii="Georgia" w:hAnsi="Georgia" w:cs="Tahoma"/>
          <w:sz w:val="24"/>
        </w:rPr>
        <w:t>lettera a) dell’Allegato E9 parte B del CCPL 20.10.2003</w:t>
      </w:r>
      <w:r>
        <w:rPr>
          <w:rFonts w:ascii="Georgia" w:hAnsi="Georgia" w:cs="Tahoma"/>
          <w:sz w:val="24"/>
        </w:rPr>
        <w:t xml:space="preserve"> </w:t>
      </w:r>
      <w:r w:rsidR="00BA7676">
        <w:rPr>
          <w:rFonts w:ascii="Georgia" w:hAnsi="Georgia" w:cs="Tahoma"/>
          <w:sz w:val="24"/>
        </w:rPr>
        <w:t>prevede che al dipendente possa essere concessa l’anticipazione del tfr per spese sanitarie, terapie ed interventi straordinari sostenute per se stesso e per i componenti il proprio nucleo familiare.</w:t>
      </w:r>
    </w:p>
    <w:p w:rsidR="00BA7676" w:rsidRDefault="00BA7676" w:rsidP="005A7458">
      <w:pPr>
        <w:pStyle w:val="Pidipagina"/>
        <w:tabs>
          <w:tab w:val="clear" w:pos="4819"/>
          <w:tab w:val="clear" w:pos="9638"/>
        </w:tabs>
        <w:spacing w:before="120"/>
        <w:jc w:val="both"/>
        <w:rPr>
          <w:rFonts w:ascii="Georgia" w:hAnsi="Georgia" w:cs="Tahoma"/>
          <w:sz w:val="24"/>
        </w:rPr>
      </w:pPr>
      <w:r>
        <w:rPr>
          <w:rFonts w:ascii="Georgia" w:hAnsi="Georgia" w:cs="Tahoma"/>
          <w:sz w:val="24"/>
        </w:rPr>
        <w:tab/>
        <w:t>Dato atto che alla sopracitata richiesta il dipendente ha allegato un preventivo di spesa per cure dentistiche pari ad € 8.000,00.</w:t>
      </w:r>
    </w:p>
    <w:p w:rsidR="00BA7676" w:rsidRPr="0010067F" w:rsidRDefault="00BA7676" w:rsidP="005A7458">
      <w:pPr>
        <w:pStyle w:val="Pidipagina"/>
        <w:tabs>
          <w:tab w:val="clear" w:pos="4819"/>
          <w:tab w:val="clear" w:pos="9638"/>
        </w:tabs>
        <w:spacing w:before="120"/>
        <w:jc w:val="both"/>
        <w:rPr>
          <w:rFonts w:ascii="Georgia" w:hAnsi="Georgia" w:cs="Tahoma"/>
          <w:sz w:val="24"/>
        </w:rPr>
      </w:pPr>
      <w:r>
        <w:rPr>
          <w:rFonts w:ascii="Georgia" w:hAnsi="Georgia" w:cs="Tahoma"/>
          <w:sz w:val="24"/>
        </w:rPr>
        <w:tab/>
        <w:t>Visto l’allegato E/9 del CCPL 2002-2005 dd. 20.10.2003, come modificato dall’art. 8 dell’Accordo per il rinnovo del biennio</w:t>
      </w:r>
      <w:r w:rsidR="00D07B4D">
        <w:rPr>
          <w:rFonts w:ascii="Georgia" w:hAnsi="Georgia" w:cs="Tahoma"/>
          <w:sz w:val="24"/>
        </w:rPr>
        <w:t xml:space="preserve"> economico 2008-2009</w:t>
      </w:r>
      <w:r>
        <w:rPr>
          <w:rFonts w:ascii="Georgia" w:hAnsi="Georgia" w:cs="Tahoma"/>
          <w:sz w:val="24"/>
        </w:rPr>
        <w:t xml:space="preserve"> </w:t>
      </w:r>
      <w:r w:rsidR="00D07B4D">
        <w:rPr>
          <w:rFonts w:ascii="Georgia" w:hAnsi="Georgia" w:cs="Tahoma"/>
          <w:sz w:val="24"/>
        </w:rPr>
        <w:t>dd. 9.8.2005, dall’art. 27 dell’Accordo biennio economico 2006-2007 dd. 20.04.2007 e dall’art. 44 del CCPL 2006-2009 biennio economico 2008-2009 dd. 22.9.2008.</w:t>
      </w:r>
    </w:p>
    <w:p w:rsidR="00D06A22" w:rsidRDefault="00D06A22" w:rsidP="005A7458">
      <w:pPr>
        <w:spacing w:before="120"/>
        <w:ind w:firstLine="708"/>
        <w:jc w:val="both"/>
        <w:rPr>
          <w:rFonts w:ascii="Georgia" w:hAnsi="Georgia" w:cs="Tahoma"/>
        </w:rPr>
      </w:pPr>
      <w:r w:rsidRPr="0010067F">
        <w:rPr>
          <w:rFonts w:ascii="Georgia" w:hAnsi="Georgia" w:cs="Tahoma"/>
        </w:rPr>
        <w:t xml:space="preserve">Considerato che l’ammontare dell’anticipazione è stabilito in misura non superiore al 70% del trattamento di fine rapporto maturato alla data di presentazione della domanda così come previsto dall’art. 2 comma 1 dell’accordo sul T.F.R. firmato il </w:t>
      </w:r>
      <w:smartTag w:uri="urn:schemas-microsoft-com:office:smarttags" w:element="date">
        <w:smartTagPr>
          <w:attr w:name="Year" w:val="2000"/>
          <w:attr w:name="Day" w:val="14"/>
          <w:attr w:name="Month" w:val="07"/>
          <w:attr w:name="ls" w:val="trans"/>
        </w:smartTagPr>
        <w:r w:rsidRPr="0010067F">
          <w:rPr>
            <w:rFonts w:ascii="Georgia" w:hAnsi="Georgia" w:cs="Tahoma"/>
          </w:rPr>
          <w:t>14.07.2000</w:t>
        </w:r>
      </w:smartTag>
      <w:r w:rsidRPr="0010067F">
        <w:rPr>
          <w:rFonts w:ascii="Georgia" w:hAnsi="Georgia" w:cs="Tahoma"/>
        </w:rPr>
        <w:t>, decurtato degli anticipi già erogati.</w:t>
      </w:r>
    </w:p>
    <w:p w:rsidR="00D93C1E" w:rsidRPr="00C20769" w:rsidRDefault="00D93C1E" w:rsidP="005A7458">
      <w:pPr>
        <w:spacing w:before="120"/>
        <w:jc w:val="both"/>
        <w:rPr>
          <w:rFonts w:ascii="Georgia" w:hAnsi="Georgia" w:cs="Tahoma"/>
        </w:rPr>
      </w:pPr>
      <w:r w:rsidRPr="000D1865">
        <w:rPr>
          <w:rFonts w:ascii="Georgia" w:hAnsi="Georgia" w:cs="Tahoma"/>
        </w:rPr>
        <w:tab/>
      </w:r>
      <w:r>
        <w:rPr>
          <w:rFonts w:ascii="Georgia" w:hAnsi="Georgia" w:cs="Tahoma"/>
        </w:rPr>
        <w:t>Visto l’allegato prospetto</w:t>
      </w:r>
      <w:r w:rsidRPr="00C20769">
        <w:rPr>
          <w:rFonts w:ascii="Georgia" w:hAnsi="Georgia" w:cs="Tahoma"/>
        </w:rPr>
        <w:t xml:space="preserve"> di calcolo predispost</w:t>
      </w:r>
      <w:r>
        <w:rPr>
          <w:rFonts w:ascii="Georgia" w:hAnsi="Georgia" w:cs="Tahoma"/>
        </w:rPr>
        <w:t>o</w:t>
      </w:r>
      <w:r w:rsidRPr="00C20769">
        <w:rPr>
          <w:rFonts w:ascii="Georgia" w:hAnsi="Georgia" w:cs="Tahoma"/>
        </w:rPr>
        <w:t xml:space="preserve"> </w:t>
      </w:r>
      <w:r>
        <w:rPr>
          <w:rFonts w:ascii="Georgia" w:hAnsi="Georgia" w:cs="Tahoma"/>
        </w:rPr>
        <w:t>dall’Ufficio Ragioneria – P</w:t>
      </w:r>
      <w:r w:rsidRPr="00C20769">
        <w:rPr>
          <w:rFonts w:ascii="Georgia" w:hAnsi="Georgia" w:cs="Tahoma"/>
        </w:rPr>
        <w:t xml:space="preserve">ersonale </w:t>
      </w:r>
      <w:r>
        <w:rPr>
          <w:rFonts w:ascii="Georgia" w:hAnsi="Georgia" w:cs="Tahoma"/>
        </w:rPr>
        <w:t xml:space="preserve">il quale evidenzia l’importo </w:t>
      </w:r>
      <w:r w:rsidR="009D62F9">
        <w:rPr>
          <w:rFonts w:ascii="Georgia" w:hAnsi="Georgia" w:cs="Tahoma"/>
        </w:rPr>
        <w:t xml:space="preserve">complessivo </w:t>
      </w:r>
      <w:r>
        <w:rPr>
          <w:rFonts w:ascii="Georgia" w:hAnsi="Georgia" w:cs="Tahoma"/>
        </w:rPr>
        <w:t xml:space="preserve">accantonato al fondo tfr relativamente al dipendente </w:t>
      </w:r>
      <w:r w:rsidR="009D62F9">
        <w:rPr>
          <w:rFonts w:ascii="Georgia" w:hAnsi="Georgia" w:cs="Tahoma"/>
        </w:rPr>
        <w:t>Mussi Ausilio</w:t>
      </w:r>
      <w:r>
        <w:rPr>
          <w:rFonts w:ascii="Georgia" w:hAnsi="Georgia" w:cs="Tahoma"/>
        </w:rPr>
        <w:t>,</w:t>
      </w:r>
      <w:r w:rsidRPr="00C20769">
        <w:rPr>
          <w:rFonts w:ascii="Georgia" w:hAnsi="Georgia" w:cs="Tahoma"/>
        </w:rPr>
        <w:t xml:space="preserve"> e dato atto che al</w:t>
      </w:r>
      <w:r>
        <w:rPr>
          <w:rFonts w:ascii="Georgia" w:hAnsi="Georgia" w:cs="Tahoma"/>
        </w:rPr>
        <w:t>lo stesso può essere erogata</w:t>
      </w:r>
      <w:r w:rsidRPr="00C20769">
        <w:rPr>
          <w:rFonts w:ascii="Georgia" w:hAnsi="Georgia" w:cs="Tahoma"/>
        </w:rPr>
        <w:t xml:space="preserve"> </w:t>
      </w:r>
      <w:r>
        <w:rPr>
          <w:rFonts w:ascii="Georgia" w:hAnsi="Georgia" w:cs="Tahoma"/>
        </w:rPr>
        <w:t xml:space="preserve">l’anticipazione del trattamento di fine rapporto </w:t>
      </w:r>
      <w:r w:rsidR="009D62F9">
        <w:rPr>
          <w:rFonts w:ascii="Georgia" w:hAnsi="Georgia" w:cs="Tahoma"/>
        </w:rPr>
        <w:t>nella misura richiesta pari ad € 8.000,00</w:t>
      </w:r>
      <w:r>
        <w:rPr>
          <w:rFonts w:ascii="Georgia" w:hAnsi="Georgia" w:cs="Tahoma"/>
        </w:rPr>
        <w:t>.</w:t>
      </w:r>
      <w:r w:rsidRPr="00C20769">
        <w:rPr>
          <w:rFonts w:ascii="Georgia" w:hAnsi="Georgia" w:cs="Tahoma"/>
        </w:rPr>
        <w:t>-.</w:t>
      </w:r>
    </w:p>
    <w:p w:rsidR="00FE743C" w:rsidRPr="0010067F" w:rsidRDefault="00FE743C" w:rsidP="005A7458">
      <w:pPr>
        <w:spacing w:before="120"/>
        <w:jc w:val="both"/>
        <w:rPr>
          <w:rFonts w:ascii="Georgia" w:hAnsi="Georgia" w:cs="Tahoma"/>
        </w:rPr>
      </w:pPr>
      <w:r w:rsidRPr="0010067F">
        <w:rPr>
          <w:rFonts w:ascii="Georgia" w:hAnsi="Georgia" w:cs="Tahoma"/>
        </w:rPr>
        <w:tab/>
        <w:t>Vista la</w:t>
      </w:r>
      <w:r w:rsidR="00D06A22" w:rsidRPr="0010067F">
        <w:rPr>
          <w:rFonts w:ascii="Georgia" w:hAnsi="Georgia" w:cs="Tahoma"/>
        </w:rPr>
        <w:t xml:space="preserve"> </w:t>
      </w:r>
      <w:r w:rsidRPr="0010067F">
        <w:rPr>
          <w:rFonts w:ascii="Georgia" w:hAnsi="Georgia" w:cs="Tahoma"/>
        </w:rPr>
        <w:t>procura</w:t>
      </w:r>
      <w:r w:rsidR="00D06A22" w:rsidRPr="0010067F">
        <w:rPr>
          <w:rFonts w:ascii="Georgia" w:hAnsi="Georgia" w:cs="Tahoma"/>
        </w:rPr>
        <w:t xml:space="preserve"> special</w:t>
      </w:r>
      <w:r w:rsidRPr="0010067F">
        <w:rPr>
          <w:rFonts w:ascii="Georgia" w:hAnsi="Georgia" w:cs="Tahoma"/>
        </w:rPr>
        <w:t>e</w:t>
      </w:r>
      <w:r w:rsidR="00D06A22" w:rsidRPr="0010067F">
        <w:rPr>
          <w:rFonts w:ascii="Georgia" w:hAnsi="Georgia" w:cs="Tahoma"/>
        </w:rPr>
        <w:t xml:space="preserve"> irrevocabil</w:t>
      </w:r>
      <w:r w:rsidRPr="0010067F">
        <w:rPr>
          <w:rFonts w:ascii="Georgia" w:hAnsi="Georgia" w:cs="Tahoma"/>
        </w:rPr>
        <w:t>e firmata</w:t>
      </w:r>
      <w:r w:rsidR="00D06A22" w:rsidRPr="0010067F">
        <w:rPr>
          <w:rFonts w:ascii="Georgia" w:hAnsi="Georgia" w:cs="Tahoma"/>
        </w:rPr>
        <w:t xml:space="preserve"> da</w:t>
      </w:r>
      <w:r w:rsidRPr="0010067F">
        <w:rPr>
          <w:rFonts w:ascii="Georgia" w:hAnsi="Georgia" w:cs="Tahoma"/>
        </w:rPr>
        <w:t>l</w:t>
      </w:r>
      <w:r w:rsidR="00D06A22" w:rsidRPr="0010067F">
        <w:rPr>
          <w:rFonts w:ascii="Georgia" w:hAnsi="Georgia" w:cs="Tahoma"/>
        </w:rPr>
        <w:t xml:space="preserve"> dipendent</w:t>
      </w:r>
      <w:r w:rsidRPr="0010067F">
        <w:rPr>
          <w:rFonts w:ascii="Georgia" w:hAnsi="Georgia" w:cs="Tahoma"/>
        </w:rPr>
        <w:t>e</w:t>
      </w:r>
      <w:r w:rsidR="00D06A22" w:rsidRPr="0010067F">
        <w:rPr>
          <w:rFonts w:ascii="Georgia" w:hAnsi="Georgia" w:cs="Tahoma"/>
        </w:rPr>
        <w:t xml:space="preserve"> </w:t>
      </w:r>
      <w:r w:rsidR="00D93C1E">
        <w:rPr>
          <w:rFonts w:ascii="Georgia" w:hAnsi="Georgia" w:cs="Tahoma"/>
        </w:rPr>
        <w:t>Mussi Ausilio</w:t>
      </w:r>
      <w:r w:rsidR="00D06A22" w:rsidRPr="0010067F">
        <w:rPr>
          <w:rFonts w:ascii="Georgia" w:hAnsi="Georgia" w:cs="Tahoma"/>
        </w:rPr>
        <w:t>, con l</w:t>
      </w:r>
      <w:r w:rsidRPr="0010067F">
        <w:rPr>
          <w:rFonts w:ascii="Georgia" w:hAnsi="Georgia" w:cs="Tahoma"/>
        </w:rPr>
        <w:t>a</w:t>
      </w:r>
      <w:r w:rsidR="00D06A22" w:rsidRPr="0010067F">
        <w:rPr>
          <w:rFonts w:ascii="Georgia" w:hAnsi="Georgia" w:cs="Tahoma"/>
        </w:rPr>
        <w:t xml:space="preserve"> qual</w:t>
      </w:r>
      <w:r w:rsidRPr="0010067F">
        <w:rPr>
          <w:rFonts w:ascii="Georgia" w:hAnsi="Georgia" w:cs="Tahoma"/>
        </w:rPr>
        <w:t>e</w:t>
      </w:r>
      <w:r w:rsidR="00D06A22" w:rsidRPr="0010067F">
        <w:rPr>
          <w:rFonts w:ascii="Georgia" w:hAnsi="Georgia" w:cs="Tahoma"/>
        </w:rPr>
        <w:t xml:space="preserve"> </w:t>
      </w:r>
      <w:r w:rsidRPr="0010067F">
        <w:rPr>
          <w:rFonts w:ascii="Georgia" w:hAnsi="Georgia" w:cs="Tahoma"/>
        </w:rPr>
        <w:t xml:space="preserve">lo stesso delega il </w:t>
      </w:r>
      <w:r w:rsidR="00D93C1E">
        <w:rPr>
          <w:rFonts w:ascii="Georgia" w:hAnsi="Georgia" w:cs="Tahoma"/>
        </w:rPr>
        <w:t xml:space="preserve">Consorzio per il Servizio di Vigilanza Boschiva - </w:t>
      </w:r>
      <w:r w:rsidRPr="0010067F">
        <w:rPr>
          <w:rFonts w:ascii="Georgia" w:hAnsi="Georgia" w:cs="Tahoma"/>
        </w:rPr>
        <w:t xml:space="preserve">Comune di Tione di Trento a riscuotere in sua vece, all’atto della cessazione definitiva del rapporto </w:t>
      </w:r>
      <w:r w:rsidR="002F31BA" w:rsidRPr="0010067F">
        <w:rPr>
          <w:rFonts w:ascii="Georgia" w:hAnsi="Georgia" w:cs="Tahoma"/>
        </w:rPr>
        <w:t>d</w:t>
      </w:r>
      <w:r w:rsidRPr="0010067F">
        <w:rPr>
          <w:rFonts w:ascii="Georgia" w:hAnsi="Georgia" w:cs="Tahoma"/>
        </w:rPr>
        <w:t>i lavoro, la parte della q</w:t>
      </w:r>
      <w:r w:rsidR="009D62F9">
        <w:rPr>
          <w:rFonts w:ascii="Georgia" w:hAnsi="Georgia" w:cs="Tahoma"/>
        </w:rPr>
        <w:t>uota di T.F.R. a carico dell’Inps – gestione dipendenti pubblici ex Inpdap</w:t>
      </w:r>
      <w:r w:rsidRPr="0010067F">
        <w:rPr>
          <w:rFonts w:ascii="Georgia" w:hAnsi="Georgia" w:cs="Tahoma"/>
        </w:rPr>
        <w:t xml:space="preserve"> che con il presente atto viene anticipata al dipendente stess</w:t>
      </w:r>
      <w:r w:rsidR="00A66349" w:rsidRPr="0010067F">
        <w:rPr>
          <w:rFonts w:ascii="Georgia" w:hAnsi="Georgia" w:cs="Tahoma"/>
        </w:rPr>
        <w:t>o dal Comune di Tione di Trento, per conto del Consorzio di Vigilanza Bosch</w:t>
      </w:r>
      <w:r w:rsidR="007C15E6" w:rsidRPr="0010067F">
        <w:rPr>
          <w:rFonts w:ascii="Georgia" w:hAnsi="Georgia" w:cs="Tahoma"/>
        </w:rPr>
        <w:t>iva da cui il custode dipende, in</w:t>
      </w:r>
      <w:r w:rsidR="00A66349" w:rsidRPr="0010067F">
        <w:rPr>
          <w:rFonts w:ascii="Georgia" w:hAnsi="Georgia" w:cs="Tahoma"/>
        </w:rPr>
        <w:t xml:space="preserve"> quanto il bilancio del Consorzio è ricompreso nel bilancio del Comune di Tione di Trento</w:t>
      </w:r>
      <w:r w:rsidR="007C15E6" w:rsidRPr="0010067F">
        <w:rPr>
          <w:rFonts w:ascii="Georgia" w:hAnsi="Georgia" w:cs="Tahoma"/>
        </w:rPr>
        <w:t>, capo Consorzio.</w:t>
      </w:r>
    </w:p>
    <w:p w:rsidR="00D06A22" w:rsidRPr="0010067F" w:rsidRDefault="00D06A22" w:rsidP="005A7458">
      <w:pPr>
        <w:spacing w:before="120"/>
        <w:jc w:val="both"/>
        <w:rPr>
          <w:rFonts w:ascii="Georgia" w:hAnsi="Georgia" w:cs="Tahoma"/>
        </w:rPr>
      </w:pPr>
      <w:r w:rsidRPr="0010067F">
        <w:rPr>
          <w:rFonts w:ascii="Georgia" w:hAnsi="Georgia" w:cs="Tahoma"/>
        </w:rPr>
        <w:tab/>
        <w:t>Da</w:t>
      </w:r>
      <w:r w:rsidR="005A7458">
        <w:rPr>
          <w:rFonts w:ascii="Georgia" w:hAnsi="Georgia" w:cs="Tahoma"/>
        </w:rPr>
        <w:t>t</w:t>
      </w:r>
      <w:r w:rsidRPr="0010067F">
        <w:rPr>
          <w:rFonts w:ascii="Georgia" w:hAnsi="Georgia" w:cs="Tahoma"/>
        </w:rPr>
        <w:t>o atto che ove venga a maturare ulteriore quota di T.F.R. a carico del Comune la riscossione dell’importo predetto relativo alla quota Inpdap anticipata dal Comune stesso, potrà essere restituita con trattenuta dalla futura quota T.F.R. c</w:t>
      </w:r>
      <w:r w:rsidR="007C15E6" w:rsidRPr="0010067F">
        <w:rPr>
          <w:rFonts w:ascii="Georgia" w:hAnsi="Georgia" w:cs="Tahoma"/>
        </w:rPr>
        <w:t>he maturerà a carico del Comune – Consorzio.</w:t>
      </w:r>
    </w:p>
    <w:p w:rsidR="00D06A22" w:rsidRPr="0010067F" w:rsidRDefault="00D06A22" w:rsidP="005A7458">
      <w:pPr>
        <w:spacing w:before="120"/>
        <w:ind w:firstLine="708"/>
        <w:jc w:val="both"/>
        <w:rPr>
          <w:rFonts w:ascii="Georgia" w:hAnsi="Georgia" w:cs="Tahoma"/>
        </w:rPr>
      </w:pPr>
      <w:r w:rsidRPr="0010067F">
        <w:rPr>
          <w:rFonts w:ascii="Georgia" w:hAnsi="Georgia" w:cs="Tahoma"/>
        </w:rPr>
        <w:t xml:space="preserve">Dato atto che lo stanziamento di bilancio esistente permette la concessione dell’importo di Euro </w:t>
      </w:r>
      <w:r w:rsidR="009D62F9">
        <w:rPr>
          <w:rFonts w:ascii="Georgia" w:hAnsi="Georgia" w:cs="Tahoma"/>
        </w:rPr>
        <w:t>8.000,00</w:t>
      </w:r>
      <w:r w:rsidRPr="0010067F">
        <w:rPr>
          <w:rFonts w:ascii="Georgia" w:hAnsi="Georgia" w:cs="Tahoma"/>
        </w:rPr>
        <w:t xml:space="preserve">.- da liquidare in base alle attestazioni di spesa sostenute e </w:t>
      </w:r>
      <w:r w:rsidR="00524043" w:rsidRPr="0010067F">
        <w:rPr>
          <w:rFonts w:ascii="Georgia" w:hAnsi="Georgia" w:cs="Tahoma"/>
        </w:rPr>
        <w:t xml:space="preserve">debitamente </w:t>
      </w:r>
      <w:r w:rsidRPr="0010067F">
        <w:rPr>
          <w:rFonts w:ascii="Georgia" w:hAnsi="Georgia" w:cs="Tahoma"/>
        </w:rPr>
        <w:t>documentate.</w:t>
      </w:r>
    </w:p>
    <w:p w:rsidR="00D06A22" w:rsidRPr="0010067F" w:rsidRDefault="00D06A22" w:rsidP="002B247B">
      <w:pPr>
        <w:spacing w:before="120"/>
        <w:ind w:firstLine="709"/>
        <w:jc w:val="both"/>
        <w:rPr>
          <w:rFonts w:ascii="Georgia" w:hAnsi="Georgia" w:cs="Tahoma"/>
        </w:rPr>
      </w:pPr>
      <w:r w:rsidRPr="0010067F">
        <w:rPr>
          <w:rFonts w:ascii="Georgia" w:hAnsi="Georgia" w:cs="Tahoma"/>
        </w:rPr>
        <w:t xml:space="preserve">Accertato che al cap. </w:t>
      </w:r>
      <w:r w:rsidR="002F31BA" w:rsidRPr="0010067F">
        <w:rPr>
          <w:rFonts w:ascii="Georgia" w:hAnsi="Georgia" w:cs="Tahoma"/>
        </w:rPr>
        <w:t>460</w:t>
      </w:r>
      <w:r w:rsidRPr="0010067F">
        <w:rPr>
          <w:rFonts w:ascii="Georgia" w:hAnsi="Georgia" w:cs="Tahoma"/>
        </w:rPr>
        <w:t xml:space="preserve"> – cod. Intervento 1010</w:t>
      </w:r>
      <w:r w:rsidR="002F31BA" w:rsidRPr="0010067F">
        <w:rPr>
          <w:rFonts w:ascii="Georgia" w:hAnsi="Georgia" w:cs="Tahoma"/>
        </w:rPr>
        <w:t>5</w:t>
      </w:r>
      <w:r w:rsidRPr="0010067F">
        <w:rPr>
          <w:rFonts w:ascii="Georgia" w:hAnsi="Georgia" w:cs="Tahoma"/>
        </w:rPr>
        <w:t>01 del Bilancio di previsione 20</w:t>
      </w:r>
      <w:r w:rsidR="002F31BA" w:rsidRPr="0010067F">
        <w:rPr>
          <w:rFonts w:ascii="Georgia" w:hAnsi="Georgia" w:cs="Tahoma"/>
        </w:rPr>
        <w:t>1</w:t>
      </w:r>
      <w:r w:rsidR="009D62F9">
        <w:rPr>
          <w:rFonts w:ascii="Georgia" w:hAnsi="Georgia" w:cs="Tahoma"/>
        </w:rPr>
        <w:t>5</w:t>
      </w:r>
      <w:r w:rsidRPr="0010067F">
        <w:rPr>
          <w:rFonts w:ascii="Georgia" w:hAnsi="Georgia" w:cs="Tahoma"/>
        </w:rPr>
        <w:t xml:space="preserve"> di questo Comune </w:t>
      </w:r>
      <w:r w:rsidR="00524043" w:rsidRPr="0010067F">
        <w:rPr>
          <w:rFonts w:ascii="Georgia" w:hAnsi="Georgia" w:cs="Tahoma"/>
        </w:rPr>
        <w:t xml:space="preserve">esiste </w:t>
      </w:r>
      <w:r w:rsidRPr="0010067F">
        <w:rPr>
          <w:rFonts w:ascii="Georgia" w:hAnsi="Georgia" w:cs="Tahoma"/>
        </w:rPr>
        <w:t>la</w:t>
      </w:r>
      <w:r w:rsidR="009D62F9">
        <w:rPr>
          <w:rFonts w:ascii="Georgia" w:hAnsi="Georgia" w:cs="Tahoma"/>
        </w:rPr>
        <w:t xml:space="preserve"> necessaria disponibilità per l</w:t>
      </w:r>
      <w:r w:rsidR="003464FE">
        <w:rPr>
          <w:rFonts w:ascii="Georgia" w:hAnsi="Georgia" w:cs="Tahoma"/>
        </w:rPr>
        <w:t xml:space="preserve">’impegno della spesa di </w:t>
      </w:r>
      <w:r w:rsidR="009D62F9">
        <w:rPr>
          <w:rFonts w:ascii="Georgia" w:hAnsi="Georgia" w:cs="Tahoma"/>
        </w:rPr>
        <w:t>€</w:t>
      </w:r>
      <w:r w:rsidRPr="0010067F">
        <w:rPr>
          <w:rFonts w:ascii="Georgia" w:hAnsi="Georgia" w:cs="Tahoma"/>
        </w:rPr>
        <w:t xml:space="preserve"> </w:t>
      </w:r>
      <w:r w:rsidR="00BE463F">
        <w:rPr>
          <w:rFonts w:ascii="Georgia" w:hAnsi="Georgia" w:cs="Tahoma"/>
        </w:rPr>
        <w:t>8.000,00.-</w:t>
      </w:r>
    </w:p>
    <w:p w:rsidR="002F31BA" w:rsidRDefault="002B247B" w:rsidP="002B247B">
      <w:pPr>
        <w:pStyle w:val="Pidipagina"/>
        <w:tabs>
          <w:tab w:val="clear" w:pos="4819"/>
          <w:tab w:val="clear" w:pos="9638"/>
          <w:tab w:val="left" w:pos="709"/>
        </w:tabs>
        <w:spacing w:before="120"/>
        <w:jc w:val="both"/>
        <w:rPr>
          <w:rFonts w:ascii="Georgia" w:hAnsi="Georgia" w:cs="Tahoma"/>
          <w:sz w:val="24"/>
        </w:rPr>
      </w:pPr>
      <w:r>
        <w:rPr>
          <w:rFonts w:ascii="Georgia" w:hAnsi="Georgia" w:cs="Tahoma"/>
          <w:sz w:val="24"/>
        </w:rPr>
        <w:tab/>
      </w:r>
      <w:r w:rsidR="002F31BA" w:rsidRPr="0010067F">
        <w:rPr>
          <w:rFonts w:ascii="Georgia" w:hAnsi="Georgia" w:cs="Tahoma"/>
          <w:sz w:val="24"/>
        </w:rPr>
        <w:t xml:space="preserve">Visti i pareri favorevoli espressi sulla proposta di deliberazione, ai sensi dell’art. 81 del D.P.Reg. </w:t>
      </w:r>
      <w:smartTag w:uri="urn:schemas-microsoft-com:office:smarttags" w:element="date">
        <w:smartTagPr>
          <w:attr w:name="ls" w:val="trans"/>
          <w:attr w:name="Month" w:val="2"/>
          <w:attr w:name="Day" w:val="01"/>
          <w:attr w:name="Year" w:val="2005"/>
        </w:smartTagPr>
        <w:r w:rsidR="002F31BA" w:rsidRPr="0010067F">
          <w:rPr>
            <w:rFonts w:ascii="Georgia" w:hAnsi="Georgia" w:cs="Tahoma"/>
            <w:sz w:val="24"/>
          </w:rPr>
          <w:t>01.02.2005</w:t>
        </w:r>
      </w:smartTag>
      <w:r w:rsidR="002F31BA" w:rsidRPr="0010067F">
        <w:rPr>
          <w:rFonts w:ascii="Georgia" w:hAnsi="Georgia" w:cs="Tahoma"/>
          <w:sz w:val="24"/>
        </w:rPr>
        <w:t xml:space="preserve"> n. 3/L, in ordine alla regolarità tecnico – amministrativa dal </w:t>
      </w:r>
      <w:r w:rsidR="002F31BA" w:rsidRPr="0010067F">
        <w:rPr>
          <w:rFonts w:ascii="Georgia" w:hAnsi="Georgia" w:cs="Tahoma"/>
          <w:sz w:val="24"/>
        </w:rPr>
        <w:lastRenderedPageBreak/>
        <w:t xml:space="preserve">Responsabile della struttura interessata ed in ordine alla regolarità contabile dal Responsabile del Servizio di Ragioneria. </w:t>
      </w:r>
    </w:p>
    <w:p w:rsidR="005A7458" w:rsidRPr="005A7458" w:rsidRDefault="005A7458" w:rsidP="005A7458">
      <w:pPr>
        <w:overflowPunct w:val="0"/>
        <w:autoSpaceDE w:val="0"/>
        <w:autoSpaceDN w:val="0"/>
        <w:adjustRightInd w:val="0"/>
        <w:spacing w:before="120"/>
        <w:ind w:firstLine="709"/>
        <w:jc w:val="both"/>
        <w:textAlignment w:val="baseline"/>
        <w:rPr>
          <w:rFonts w:ascii="Georgia" w:hAnsi="Georgia" w:cs="Tahoma"/>
        </w:rPr>
      </w:pPr>
      <w:r w:rsidRPr="005A7458">
        <w:rPr>
          <w:rFonts w:ascii="Georgia" w:hAnsi="Georgia" w:cs="Tahoma"/>
        </w:rPr>
        <w:t>Vista la deliberazione giuntale del Comune di Tione di Trento, Capo Consorzio, n. 102 dd. 28.04.2015 con la quale si è provveduto alla individuazione di atti amministrativi generali devoluti alla competenza del Segretario generale e dei Responsabili di Uffici e Servizi – Atto di indirizzo per la gestione del bilancio 2015.</w:t>
      </w:r>
    </w:p>
    <w:p w:rsidR="005A7458" w:rsidRPr="005A7458" w:rsidRDefault="005A7458" w:rsidP="005A7458">
      <w:pPr>
        <w:overflowPunct w:val="0"/>
        <w:autoSpaceDE w:val="0"/>
        <w:autoSpaceDN w:val="0"/>
        <w:adjustRightInd w:val="0"/>
        <w:spacing w:before="120"/>
        <w:ind w:firstLine="567"/>
        <w:jc w:val="both"/>
        <w:textAlignment w:val="baseline"/>
        <w:rPr>
          <w:rFonts w:ascii="Georgia" w:hAnsi="Georgia" w:cs="Tahoma"/>
          <w:szCs w:val="24"/>
        </w:rPr>
      </w:pPr>
      <w:r w:rsidRPr="005A7458">
        <w:rPr>
          <w:rFonts w:ascii="Georgia" w:hAnsi="Georgia" w:cs="Tahoma"/>
          <w:szCs w:val="24"/>
        </w:rPr>
        <w:t xml:space="preserve">Visto il T.U.LL.RR.O.C. approvato con D.P.G.R. </w:t>
      </w:r>
      <w:smartTag w:uri="urn:schemas-microsoft-com:office:smarttags" w:element="date">
        <w:smartTagPr>
          <w:attr w:name="ls" w:val="trans"/>
          <w:attr w:name="Month" w:val="2"/>
          <w:attr w:name="Day" w:val="01"/>
          <w:attr w:name="Year" w:val="2005"/>
        </w:smartTagPr>
        <w:r w:rsidRPr="005A7458">
          <w:rPr>
            <w:rFonts w:ascii="Georgia" w:hAnsi="Georgia" w:cs="Tahoma"/>
            <w:szCs w:val="24"/>
          </w:rPr>
          <w:t>01.02.2005</w:t>
        </w:r>
      </w:smartTag>
      <w:r w:rsidRPr="005A7458">
        <w:rPr>
          <w:rFonts w:ascii="Georgia" w:hAnsi="Georgia" w:cs="Tahoma"/>
          <w:szCs w:val="24"/>
        </w:rPr>
        <w:t xml:space="preserve">, n. 3/L e </w:t>
      </w:r>
      <w:smartTag w:uri="urn:schemas-microsoft-com:office:smarttags" w:element="PersonName">
        <w:smartTagPr>
          <w:attr w:name="ProductID" w:val="la L.R."/>
        </w:smartTagPr>
        <w:r w:rsidRPr="005A7458">
          <w:rPr>
            <w:rFonts w:ascii="Georgia" w:hAnsi="Georgia" w:cs="Tahoma"/>
            <w:szCs w:val="24"/>
          </w:rPr>
          <w:t>la L.R.</w:t>
        </w:r>
      </w:smartTag>
      <w:r w:rsidRPr="005A7458">
        <w:rPr>
          <w:rFonts w:ascii="Georgia" w:hAnsi="Georgia" w:cs="Tahoma"/>
          <w:szCs w:val="24"/>
        </w:rPr>
        <w:t xml:space="preserve"> </w:t>
      </w:r>
      <w:smartTag w:uri="urn:schemas-microsoft-com:office:smarttags" w:element="date">
        <w:smartTagPr>
          <w:attr w:name="ls" w:val="trans"/>
          <w:attr w:name="Month" w:val="10"/>
          <w:attr w:name="Day" w:val="23"/>
          <w:attr w:name="Year" w:val="1998"/>
        </w:smartTagPr>
        <w:r w:rsidRPr="005A7458">
          <w:rPr>
            <w:rFonts w:ascii="Georgia" w:hAnsi="Georgia" w:cs="Tahoma"/>
            <w:szCs w:val="24"/>
          </w:rPr>
          <w:t>23.10.1998</w:t>
        </w:r>
      </w:smartTag>
      <w:r w:rsidRPr="005A7458">
        <w:rPr>
          <w:rFonts w:ascii="Georgia" w:hAnsi="Georgia" w:cs="Tahoma"/>
          <w:szCs w:val="24"/>
        </w:rPr>
        <w:t xml:space="preserve"> n. 10.</w:t>
      </w:r>
    </w:p>
    <w:p w:rsidR="005A7458" w:rsidRPr="005A7458" w:rsidRDefault="005A7458" w:rsidP="005A7458">
      <w:pPr>
        <w:overflowPunct w:val="0"/>
        <w:autoSpaceDE w:val="0"/>
        <w:autoSpaceDN w:val="0"/>
        <w:adjustRightInd w:val="0"/>
        <w:spacing w:before="120"/>
        <w:ind w:firstLine="567"/>
        <w:jc w:val="both"/>
        <w:textAlignment w:val="baseline"/>
        <w:rPr>
          <w:rFonts w:ascii="Georgia" w:hAnsi="Georgia" w:cs="Tahoma"/>
          <w:szCs w:val="24"/>
        </w:rPr>
      </w:pPr>
      <w:r w:rsidRPr="005A7458">
        <w:rPr>
          <w:rFonts w:ascii="Georgia" w:hAnsi="Georgia" w:cs="Tahoma"/>
          <w:szCs w:val="24"/>
        </w:rPr>
        <w:t xml:space="preserve">Visto il T.U.LL.RR.O.C. sull’Ordinamento del Personale nei Comuni della Regione T.A.A. approvato con D.P.G.R. </w:t>
      </w:r>
      <w:smartTag w:uri="urn:schemas-microsoft-com:office:smarttags" w:element="date">
        <w:smartTagPr>
          <w:attr w:name="ls" w:val="trans"/>
          <w:attr w:name="Month" w:val="2"/>
          <w:attr w:name="Day" w:val="01"/>
          <w:attr w:name="Year" w:val="2005"/>
        </w:smartTagPr>
        <w:r w:rsidRPr="005A7458">
          <w:rPr>
            <w:rFonts w:ascii="Georgia" w:hAnsi="Georgia" w:cs="Tahoma"/>
            <w:szCs w:val="24"/>
          </w:rPr>
          <w:t>01.02.2005</w:t>
        </w:r>
      </w:smartTag>
      <w:r w:rsidRPr="005A7458">
        <w:rPr>
          <w:rFonts w:ascii="Georgia" w:hAnsi="Georgia" w:cs="Tahoma"/>
          <w:szCs w:val="24"/>
        </w:rPr>
        <w:t xml:space="preserve"> n. 2/L.</w:t>
      </w:r>
    </w:p>
    <w:p w:rsidR="005A7458" w:rsidRPr="005A7458" w:rsidRDefault="005A7458" w:rsidP="005A7458">
      <w:pPr>
        <w:overflowPunct w:val="0"/>
        <w:autoSpaceDE w:val="0"/>
        <w:autoSpaceDN w:val="0"/>
        <w:adjustRightInd w:val="0"/>
        <w:spacing w:before="120"/>
        <w:ind w:firstLine="567"/>
        <w:jc w:val="both"/>
        <w:textAlignment w:val="baseline"/>
        <w:rPr>
          <w:rFonts w:ascii="Georgia" w:hAnsi="Georgia" w:cs="Tahoma"/>
          <w:szCs w:val="24"/>
        </w:rPr>
      </w:pPr>
      <w:r w:rsidRPr="005A7458">
        <w:rPr>
          <w:rFonts w:ascii="Georgia" w:hAnsi="Georgia" w:cs="Tahoma"/>
          <w:szCs w:val="24"/>
        </w:rPr>
        <w:t>Visto il vigente Regolamento Organico del Personale del Comune di Tione di Trento.</w:t>
      </w:r>
    </w:p>
    <w:p w:rsidR="005A7458" w:rsidRPr="005A7458" w:rsidRDefault="005A7458" w:rsidP="005A7458">
      <w:pPr>
        <w:overflowPunct w:val="0"/>
        <w:autoSpaceDE w:val="0"/>
        <w:autoSpaceDN w:val="0"/>
        <w:adjustRightInd w:val="0"/>
        <w:spacing w:before="120"/>
        <w:ind w:firstLine="567"/>
        <w:jc w:val="both"/>
        <w:textAlignment w:val="baseline"/>
        <w:rPr>
          <w:rFonts w:ascii="Georgia" w:hAnsi="Georgia" w:cs="Tahoma"/>
          <w:szCs w:val="24"/>
        </w:rPr>
      </w:pPr>
      <w:r w:rsidRPr="005A7458">
        <w:rPr>
          <w:rFonts w:ascii="Georgia" w:hAnsi="Georgia" w:cs="Tahoma"/>
          <w:szCs w:val="24"/>
        </w:rPr>
        <w:t xml:space="preserve">Vista </w:t>
      </w:r>
      <w:smartTag w:uri="urn:schemas-microsoft-com:office:smarttags" w:element="PersonName">
        <w:smartTagPr>
          <w:attr w:name="ProductID" w:val="la L.R."/>
        </w:smartTagPr>
        <w:r w:rsidRPr="005A7458">
          <w:rPr>
            <w:rFonts w:ascii="Georgia" w:hAnsi="Georgia" w:cs="Tahoma"/>
            <w:szCs w:val="24"/>
          </w:rPr>
          <w:t>la L.R.</w:t>
        </w:r>
      </w:smartTag>
      <w:r w:rsidRPr="005A7458">
        <w:rPr>
          <w:rFonts w:ascii="Georgia" w:hAnsi="Georgia" w:cs="Tahoma"/>
          <w:szCs w:val="24"/>
        </w:rPr>
        <w:t xml:space="preserve"> nr. 1/93 e ss.mm..</w:t>
      </w:r>
    </w:p>
    <w:p w:rsidR="00BE463F" w:rsidRPr="00AD739E" w:rsidRDefault="00BE463F" w:rsidP="00BE463F">
      <w:pPr>
        <w:overflowPunct w:val="0"/>
        <w:autoSpaceDE w:val="0"/>
        <w:autoSpaceDN w:val="0"/>
        <w:adjustRightInd w:val="0"/>
        <w:spacing w:before="120"/>
        <w:ind w:firstLine="567"/>
        <w:jc w:val="both"/>
        <w:textAlignment w:val="baseline"/>
        <w:rPr>
          <w:rFonts w:ascii="Georgia" w:hAnsi="Georgia" w:cs="Tahoma"/>
          <w:szCs w:val="24"/>
        </w:rPr>
      </w:pPr>
      <w:r w:rsidRPr="00AD739E">
        <w:rPr>
          <w:rFonts w:ascii="Georgia" w:hAnsi="Georgia" w:cs="Tahoma"/>
          <w:szCs w:val="24"/>
        </w:rPr>
        <w:t xml:space="preserve">Con voti  favorevoli, unanimi e palesi, </w:t>
      </w:r>
    </w:p>
    <w:p w:rsidR="005A7458" w:rsidRDefault="005A7458" w:rsidP="005A7458">
      <w:pPr>
        <w:pStyle w:val="Pidipagina"/>
        <w:tabs>
          <w:tab w:val="clear" w:pos="4819"/>
          <w:tab w:val="clear" w:pos="9638"/>
          <w:tab w:val="left" w:pos="1080"/>
        </w:tabs>
        <w:spacing w:before="120"/>
        <w:jc w:val="both"/>
        <w:rPr>
          <w:rFonts w:ascii="Georgia" w:hAnsi="Georgia" w:cs="Tahoma"/>
          <w:sz w:val="24"/>
        </w:rPr>
      </w:pPr>
    </w:p>
    <w:p w:rsidR="005A7458" w:rsidRPr="005A7458" w:rsidRDefault="00D06A22" w:rsidP="005A7458">
      <w:pPr>
        <w:pStyle w:val="Titolo1"/>
        <w:spacing w:before="120"/>
        <w:rPr>
          <w:rFonts w:ascii="Georgia" w:hAnsi="Georgia"/>
          <w:color w:val="auto"/>
          <w:sz w:val="28"/>
        </w:rPr>
      </w:pPr>
      <w:r w:rsidRPr="0010067F">
        <w:rPr>
          <w:rFonts w:ascii="Georgia" w:hAnsi="Georgia"/>
          <w:color w:val="auto"/>
          <w:sz w:val="28"/>
        </w:rPr>
        <w:t>DE</w:t>
      </w:r>
      <w:r w:rsidR="002F31BA" w:rsidRPr="0010067F">
        <w:rPr>
          <w:rFonts w:ascii="Georgia" w:hAnsi="Georgia"/>
          <w:color w:val="auto"/>
          <w:sz w:val="28"/>
        </w:rPr>
        <w:t>LIBERA</w:t>
      </w:r>
    </w:p>
    <w:p w:rsidR="00D06A22" w:rsidRDefault="00D06A22" w:rsidP="005A7458">
      <w:pPr>
        <w:spacing w:before="120"/>
        <w:jc w:val="both"/>
        <w:rPr>
          <w:rFonts w:ascii="Georgia" w:hAnsi="Georgia" w:cs="Tahoma"/>
        </w:rPr>
      </w:pPr>
    </w:p>
    <w:p w:rsidR="00D06A22" w:rsidRPr="0010067F" w:rsidRDefault="00D06A22" w:rsidP="005A7458">
      <w:pPr>
        <w:numPr>
          <w:ilvl w:val="0"/>
          <w:numId w:val="1"/>
        </w:numPr>
        <w:tabs>
          <w:tab w:val="clear" w:pos="720"/>
        </w:tabs>
        <w:spacing w:before="120"/>
        <w:ind w:left="360"/>
        <w:jc w:val="both"/>
        <w:rPr>
          <w:rFonts w:ascii="Georgia" w:hAnsi="Georgia" w:cs="Tahoma"/>
        </w:rPr>
      </w:pPr>
      <w:r w:rsidRPr="0010067F">
        <w:rPr>
          <w:rFonts w:ascii="Georgia" w:hAnsi="Georgia" w:cs="Tahoma"/>
          <w:b/>
          <w:bCs/>
        </w:rPr>
        <w:t xml:space="preserve">Di concedere </w:t>
      </w:r>
      <w:r w:rsidRPr="0010067F">
        <w:rPr>
          <w:rFonts w:ascii="Georgia" w:hAnsi="Georgia" w:cs="Tahoma"/>
        </w:rPr>
        <w:t>quale anticipazione per il trattamento di fine rapporto a</w:t>
      </w:r>
      <w:r w:rsidR="002F31BA" w:rsidRPr="0010067F">
        <w:rPr>
          <w:rFonts w:ascii="Georgia" w:hAnsi="Georgia" w:cs="Tahoma"/>
        </w:rPr>
        <w:t xml:space="preserve">l dipendente </w:t>
      </w:r>
      <w:r w:rsidR="009D62F9">
        <w:rPr>
          <w:rFonts w:ascii="Georgia" w:hAnsi="Georgia" w:cs="Tahoma"/>
        </w:rPr>
        <w:t>Mussi Ausilio, Custode Forestale CB4</w:t>
      </w:r>
      <w:r w:rsidR="002F31BA" w:rsidRPr="0010067F">
        <w:rPr>
          <w:rFonts w:ascii="Georgia" w:hAnsi="Georgia" w:cs="Tahoma"/>
        </w:rPr>
        <w:t xml:space="preserve">, </w:t>
      </w:r>
      <w:r w:rsidR="009D62F9">
        <w:rPr>
          <w:rFonts w:ascii="Georgia" w:hAnsi="Georgia" w:cs="Tahoma"/>
        </w:rPr>
        <w:t>l’importo di € 8.000,00</w:t>
      </w:r>
      <w:r w:rsidRPr="0010067F">
        <w:rPr>
          <w:rFonts w:ascii="Georgia" w:hAnsi="Georgia" w:cs="Tahoma"/>
        </w:rPr>
        <w:t>.-</w:t>
      </w:r>
      <w:r w:rsidR="002F31BA" w:rsidRPr="0010067F">
        <w:rPr>
          <w:rFonts w:ascii="Georgia" w:hAnsi="Georgia" w:cs="Tahoma"/>
        </w:rPr>
        <w:t>, secondo la</w:t>
      </w:r>
      <w:r w:rsidRPr="0010067F">
        <w:rPr>
          <w:rFonts w:ascii="Georgia" w:hAnsi="Georgia" w:cs="Tahoma"/>
        </w:rPr>
        <w:t xml:space="preserve"> quantificazion</w:t>
      </w:r>
      <w:r w:rsidR="002F31BA" w:rsidRPr="0010067F">
        <w:rPr>
          <w:rFonts w:ascii="Georgia" w:hAnsi="Georgia" w:cs="Tahoma"/>
        </w:rPr>
        <w:t>e</w:t>
      </w:r>
      <w:r w:rsidRPr="0010067F">
        <w:rPr>
          <w:rFonts w:ascii="Georgia" w:hAnsi="Georgia" w:cs="Tahoma"/>
        </w:rPr>
        <w:t xml:space="preserve"> effettuat</w:t>
      </w:r>
      <w:r w:rsidR="002F31BA" w:rsidRPr="0010067F">
        <w:rPr>
          <w:rFonts w:ascii="Georgia" w:hAnsi="Georgia" w:cs="Tahoma"/>
        </w:rPr>
        <w:t>a</w:t>
      </w:r>
      <w:r w:rsidRPr="0010067F">
        <w:rPr>
          <w:rFonts w:ascii="Georgia" w:hAnsi="Georgia" w:cs="Tahoma"/>
        </w:rPr>
        <w:t xml:space="preserve"> dall’Ufficio </w:t>
      </w:r>
      <w:r w:rsidR="002F31BA" w:rsidRPr="0010067F">
        <w:rPr>
          <w:rFonts w:ascii="Georgia" w:hAnsi="Georgia" w:cs="Tahoma"/>
        </w:rPr>
        <w:t>R</w:t>
      </w:r>
      <w:r w:rsidRPr="0010067F">
        <w:rPr>
          <w:rFonts w:ascii="Georgia" w:hAnsi="Georgia" w:cs="Tahoma"/>
        </w:rPr>
        <w:t>agioneria</w:t>
      </w:r>
      <w:r w:rsidR="002F31BA" w:rsidRPr="0010067F">
        <w:rPr>
          <w:rFonts w:ascii="Georgia" w:hAnsi="Georgia" w:cs="Tahoma"/>
        </w:rPr>
        <w:t xml:space="preserve"> – Settore Personale</w:t>
      </w:r>
      <w:r w:rsidR="00524043" w:rsidRPr="0010067F">
        <w:rPr>
          <w:rFonts w:ascii="Georgia" w:hAnsi="Georgia" w:cs="Tahoma"/>
        </w:rPr>
        <w:t xml:space="preserve"> di questo Comune</w:t>
      </w:r>
      <w:r w:rsidR="002F31BA" w:rsidRPr="0010067F">
        <w:rPr>
          <w:rFonts w:ascii="Georgia" w:hAnsi="Georgia" w:cs="Tahoma"/>
        </w:rPr>
        <w:t xml:space="preserve"> </w:t>
      </w:r>
      <w:r w:rsidRPr="0010067F">
        <w:rPr>
          <w:rFonts w:ascii="Georgia" w:hAnsi="Georgia" w:cs="Tahoma"/>
        </w:rPr>
        <w:t>che si richiama ed allega</w:t>
      </w:r>
      <w:r w:rsidR="002F31BA" w:rsidRPr="0010067F">
        <w:rPr>
          <w:rFonts w:ascii="Georgia" w:hAnsi="Georgia" w:cs="Tahoma"/>
        </w:rPr>
        <w:t xml:space="preserve"> </w:t>
      </w:r>
      <w:r w:rsidRPr="0010067F">
        <w:rPr>
          <w:rFonts w:ascii="Georgia" w:hAnsi="Georgia" w:cs="Tahoma"/>
        </w:rPr>
        <w:t>in copia.</w:t>
      </w:r>
    </w:p>
    <w:p w:rsidR="00D06A22" w:rsidRPr="0010067F" w:rsidRDefault="00D06A22" w:rsidP="005A7458">
      <w:pPr>
        <w:numPr>
          <w:ilvl w:val="0"/>
          <w:numId w:val="1"/>
        </w:numPr>
        <w:tabs>
          <w:tab w:val="clear" w:pos="720"/>
        </w:tabs>
        <w:spacing w:before="120"/>
        <w:ind w:left="360"/>
        <w:jc w:val="both"/>
        <w:rPr>
          <w:rFonts w:ascii="Georgia" w:hAnsi="Georgia" w:cs="Tahoma"/>
        </w:rPr>
      </w:pPr>
      <w:r w:rsidRPr="0010067F">
        <w:rPr>
          <w:rFonts w:ascii="Georgia" w:hAnsi="Georgia" w:cs="Tahoma"/>
          <w:b/>
          <w:bCs/>
        </w:rPr>
        <w:t xml:space="preserve">Di dare atto che </w:t>
      </w:r>
      <w:r w:rsidRPr="0010067F">
        <w:rPr>
          <w:rFonts w:ascii="Georgia" w:hAnsi="Georgia" w:cs="Tahoma"/>
        </w:rPr>
        <w:t>i</w:t>
      </w:r>
      <w:r w:rsidR="002F31BA" w:rsidRPr="0010067F">
        <w:rPr>
          <w:rFonts w:ascii="Georgia" w:hAnsi="Georgia" w:cs="Tahoma"/>
        </w:rPr>
        <w:t>l</w:t>
      </w:r>
      <w:r w:rsidRPr="0010067F">
        <w:rPr>
          <w:rFonts w:ascii="Georgia" w:hAnsi="Georgia" w:cs="Tahoma"/>
        </w:rPr>
        <w:t xml:space="preserve"> dipendent</w:t>
      </w:r>
      <w:r w:rsidR="002F31BA" w:rsidRPr="0010067F">
        <w:rPr>
          <w:rFonts w:ascii="Georgia" w:hAnsi="Georgia" w:cs="Tahoma"/>
        </w:rPr>
        <w:t xml:space="preserve">e </w:t>
      </w:r>
      <w:r w:rsidR="009D62F9">
        <w:rPr>
          <w:rFonts w:ascii="Georgia" w:hAnsi="Georgia" w:cs="Tahoma"/>
        </w:rPr>
        <w:t>Mussi Ausilio</w:t>
      </w:r>
      <w:r w:rsidR="002F31BA" w:rsidRPr="0010067F">
        <w:rPr>
          <w:rFonts w:ascii="Georgia" w:hAnsi="Georgia" w:cs="Tahoma"/>
        </w:rPr>
        <w:t xml:space="preserve"> ha sottoscritto il modulo per la procura speciale irrevocabile</w:t>
      </w:r>
      <w:r w:rsidR="005414F9" w:rsidRPr="005414F9">
        <w:rPr>
          <w:rFonts w:ascii="Georgia" w:hAnsi="Georgia" w:cs="Tahoma"/>
        </w:rPr>
        <w:t xml:space="preserve"> </w:t>
      </w:r>
      <w:r w:rsidR="005414F9">
        <w:rPr>
          <w:rFonts w:ascii="Georgia" w:hAnsi="Georgia" w:cs="Tahoma"/>
        </w:rPr>
        <w:t xml:space="preserve">da parte del Comune per la riscossione della quota anticipata da parte del Comune / Consorzio </w:t>
      </w:r>
      <w:r w:rsidR="002F31BA" w:rsidRPr="0010067F">
        <w:rPr>
          <w:rFonts w:ascii="Georgia" w:hAnsi="Georgia" w:cs="Tahoma"/>
        </w:rPr>
        <w:t xml:space="preserve"> per la concessione dell’anticipazione del trattamento di fine rapporto.</w:t>
      </w:r>
    </w:p>
    <w:p w:rsidR="002F31BA" w:rsidRPr="0010067F" w:rsidRDefault="002F31BA" w:rsidP="005A7458">
      <w:pPr>
        <w:numPr>
          <w:ilvl w:val="0"/>
          <w:numId w:val="1"/>
        </w:numPr>
        <w:tabs>
          <w:tab w:val="clear" w:pos="720"/>
        </w:tabs>
        <w:spacing w:before="120"/>
        <w:ind w:left="360"/>
        <w:jc w:val="both"/>
        <w:rPr>
          <w:rFonts w:ascii="Georgia" w:hAnsi="Georgia" w:cs="Tahoma"/>
        </w:rPr>
      </w:pPr>
      <w:r w:rsidRPr="0010067F">
        <w:rPr>
          <w:rFonts w:ascii="Georgia" w:hAnsi="Georgia" w:cs="Tahoma"/>
          <w:b/>
          <w:bCs/>
        </w:rPr>
        <w:t xml:space="preserve">Di impegnare </w:t>
      </w:r>
      <w:r w:rsidRPr="0010067F">
        <w:rPr>
          <w:rFonts w:ascii="Georgia" w:hAnsi="Georgia" w:cs="Tahoma"/>
          <w:bCs/>
        </w:rPr>
        <w:t>l</w:t>
      </w:r>
      <w:r w:rsidR="003D3482" w:rsidRPr="0010067F">
        <w:rPr>
          <w:rFonts w:ascii="Georgia" w:hAnsi="Georgia" w:cs="Tahoma"/>
          <w:bCs/>
        </w:rPr>
        <w:t xml:space="preserve">’importo </w:t>
      </w:r>
      <w:r w:rsidRPr="0010067F">
        <w:rPr>
          <w:rFonts w:ascii="Georgia" w:hAnsi="Georgia" w:cs="Tahoma"/>
          <w:bCs/>
        </w:rPr>
        <w:t xml:space="preserve">di € </w:t>
      </w:r>
      <w:r w:rsidR="009D62F9">
        <w:rPr>
          <w:rFonts w:ascii="Georgia" w:hAnsi="Georgia" w:cs="Tahoma"/>
          <w:bCs/>
        </w:rPr>
        <w:t>8.000,00</w:t>
      </w:r>
      <w:r w:rsidRPr="0010067F">
        <w:rPr>
          <w:rFonts w:ascii="Georgia" w:hAnsi="Georgia" w:cs="Tahoma"/>
          <w:bCs/>
        </w:rPr>
        <w:t xml:space="preserve">.- </w:t>
      </w:r>
      <w:r w:rsidR="00246BC7" w:rsidRPr="0010067F">
        <w:rPr>
          <w:rFonts w:ascii="Georgia" w:hAnsi="Georgia" w:cs="Tahoma"/>
          <w:bCs/>
        </w:rPr>
        <w:t>al cap.</w:t>
      </w:r>
      <w:r w:rsidR="00246BC7" w:rsidRPr="0010067F">
        <w:rPr>
          <w:rFonts w:ascii="Georgia" w:hAnsi="Georgia" w:cs="Tahoma"/>
          <w:b/>
          <w:bCs/>
        </w:rPr>
        <w:t xml:space="preserve"> </w:t>
      </w:r>
      <w:r w:rsidR="00246BC7" w:rsidRPr="0010067F">
        <w:rPr>
          <w:rFonts w:ascii="Georgia" w:hAnsi="Georgia" w:cs="Tahoma"/>
        </w:rPr>
        <w:t>460 – cod. Intervento 1010501</w:t>
      </w:r>
      <w:r w:rsidR="009D62F9">
        <w:rPr>
          <w:rFonts w:ascii="Georgia" w:hAnsi="Georgia" w:cs="Tahoma"/>
        </w:rPr>
        <w:t xml:space="preserve"> del Bilancio di previsione 2015</w:t>
      </w:r>
      <w:r w:rsidR="00246BC7" w:rsidRPr="0010067F">
        <w:rPr>
          <w:rFonts w:ascii="Georgia" w:hAnsi="Georgia" w:cs="Tahoma"/>
        </w:rPr>
        <w:t xml:space="preserve"> di questo Comune dove esiste la necessaria disponibilità.</w:t>
      </w:r>
    </w:p>
    <w:p w:rsidR="003D3482" w:rsidRDefault="003D3482" w:rsidP="005A7458">
      <w:pPr>
        <w:numPr>
          <w:ilvl w:val="0"/>
          <w:numId w:val="1"/>
        </w:numPr>
        <w:tabs>
          <w:tab w:val="clear" w:pos="720"/>
        </w:tabs>
        <w:spacing w:before="120"/>
        <w:ind w:left="360"/>
        <w:jc w:val="both"/>
        <w:rPr>
          <w:rFonts w:ascii="Georgia" w:hAnsi="Georgia" w:cs="Tahoma"/>
        </w:rPr>
      </w:pPr>
      <w:r w:rsidRPr="00D458CF">
        <w:rPr>
          <w:rFonts w:ascii="Georgia" w:hAnsi="Georgia" w:cs="Tahoma"/>
          <w:b/>
          <w:bCs/>
        </w:rPr>
        <w:t xml:space="preserve">Di </w:t>
      </w:r>
      <w:r w:rsidR="009D62F9" w:rsidRPr="00D458CF">
        <w:rPr>
          <w:rFonts w:ascii="Georgia" w:hAnsi="Georgia" w:cs="Tahoma"/>
          <w:b/>
          <w:bCs/>
        </w:rPr>
        <w:t xml:space="preserve">dare atto </w:t>
      </w:r>
      <w:r w:rsidR="009D62F9" w:rsidRPr="00D458CF">
        <w:rPr>
          <w:rFonts w:ascii="Georgia" w:hAnsi="Georgia" w:cs="Tahoma"/>
          <w:bCs/>
        </w:rPr>
        <w:t xml:space="preserve">che </w:t>
      </w:r>
      <w:r w:rsidR="00D458CF" w:rsidRPr="00D458CF">
        <w:rPr>
          <w:rFonts w:ascii="Georgia" w:hAnsi="Georgia" w:cs="Tahoma"/>
          <w:bCs/>
        </w:rPr>
        <w:t>l’importo indicato al punto 3) sarà liquidato al dipendente Mussi Ausilio</w:t>
      </w:r>
      <w:r w:rsidR="00D458CF" w:rsidRPr="00D458CF">
        <w:rPr>
          <w:rFonts w:ascii="Georgia" w:hAnsi="Georgia" w:cs="Tahoma"/>
        </w:rPr>
        <w:t xml:space="preserve"> con successivo provvedimento nel momento in cui lo stesso presenterà la documentazione comprovante il sostenimento della spesa per la quale l’anticipo è stato richiesto e come meglio indicato in premessa. </w:t>
      </w:r>
    </w:p>
    <w:p w:rsidR="00046EC5" w:rsidRPr="00046EC5" w:rsidRDefault="00D06A22" w:rsidP="00046EC5">
      <w:pPr>
        <w:numPr>
          <w:ilvl w:val="0"/>
          <w:numId w:val="1"/>
        </w:numPr>
        <w:tabs>
          <w:tab w:val="clear" w:pos="720"/>
        </w:tabs>
        <w:spacing w:before="120"/>
        <w:ind w:left="360"/>
        <w:jc w:val="both"/>
        <w:rPr>
          <w:rFonts w:ascii="Georgia" w:hAnsi="Georgia" w:cs="Tahoma"/>
        </w:rPr>
      </w:pPr>
      <w:r w:rsidRPr="0010067F">
        <w:rPr>
          <w:rFonts w:ascii="Georgia" w:hAnsi="Georgia" w:cs="Tahoma"/>
          <w:b/>
          <w:bCs/>
        </w:rPr>
        <w:t>Di incaricare</w:t>
      </w:r>
      <w:r w:rsidR="00046EC5">
        <w:rPr>
          <w:rFonts w:ascii="Georgia" w:hAnsi="Georgia" w:cs="Tahoma"/>
          <w:b/>
          <w:bCs/>
        </w:rPr>
        <w:t xml:space="preserve"> </w:t>
      </w:r>
      <w:r w:rsidR="00046EC5" w:rsidRPr="00046EC5">
        <w:rPr>
          <w:rFonts w:ascii="Georgia" w:hAnsi="Georgia" w:cs="Tahoma"/>
          <w:bCs/>
        </w:rPr>
        <w:t>gli</w:t>
      </w:r>
      <w:r w:rsidRPr="00046EC5">
        <w:rPr>
          <w:rFonts w:ascii="Georgia" w:hAnsi="Georgia" w:cs="Tahoma"/>
        </w:rPr>
        <w:t xml:space="preserve"> </w:t>
      </w:r>
      <w:r w:rsidR="00046EC5">
        <w:rPr>
          <w:rFonts w:ascii="Georgia" w:hAnsi="Georgia" w:cs="Tahoma"/>
        </w:rPr>
        <w:t>u</w:t>
      </w:r>
      <w:r w:rsidRPr="00046EC5">
        <w:rPr>
          <w:rFonts w:ascii="Georgia" w:hAnsi="Georgia" w:cs="Tahoma"/>
        </w:rPr>
        <w:t>ffici</w:t>
      </w:r>
      <w:r w:rsidR="00D458CF">
        <w:rPr>
          <w:rFonts w:ascii="Georgia" w:hAnsi="Georgia" w:cs="Tahoma"/>
        </w:rPr>
        <w:t xml:space="preserve"> del Comune di Tione di Trento </w:t>
      </w:r>
      <w:r w:rsidRPr="0010067F">
        <w:rPr>
          <w:rFonts w:ascii="Georgia" w:hAnsi="Georgia" w:cs="Tahoma"/>
        </w:rPr>
        <w:t xml:space="preserve">degli atti esecutivi </w:t>
      </w:r>
      <w:r w:rsidR="00046EC5">
        <w:rPr>
          <w:rFonts w:ascii="Georgia" w:hAnsi="Georgia" w:cs="Tahoma"/>
        </w:rPr>
        <w:t xml:space="preserve">di competenza e di specificare che la liquidazione di quanto dovuto sarà effettuata, nell’importo di cui alla presente </w:t>
      </w:r>
      <w:r w:rsidR="005414F9">
        <w:rPr>
          <w:rFonts w:ascii="Georgia" w:hAnsi="Georgia" w:cs="Tahoma"/>
        </w:rPr>
        <w:t>portato</w:t>
      </w:r>
      <w:r w:rsidR="00046EC5">
        <w:rPr>
          <w:rFonts w:ascii="Georgia" w:hAnsi="Georgia" w:cs="Tahoma"/>
        </w:rPr>
        <w:t xml:space="preserve"> a residui secondo le regole della nuova contabilità, da parte del soggetto competente (attualmente Segretario Generale) del Comune di Tione di Trento, che nel 2016 svolgerà le funzioni di Comune capo convenzione della gestione associata.</w:t>
      </w:r>
    </w:p>
    <w:p w:rsidR="00246BC7" w:rsidRDefault="00246BC7" w:rsidP="005A7458">
      <w:pPr>
        <w:numPr>
          <w:ilvl w:val="0"/>
          <w:numId w:val="1"/>
        </w:numPr>
        <w:tabs>
          <w:tab w:val="clear" w:pos="720"/>
        </w:tabs>
        <w:spacing w:before="120"/>
        <w:ind w:left="360"/>
        <w:jc w:val="both"/>
        <w:rPr>
          <w:rFonts w:ascii="Georgia" w:hAnsi="Georgia" w:cs="Tahoma"/>
          <w:bCs/>
        </w:rPr>
      </w:pPr>
      <w:r w:rsidRPr="0010067F">
        <w:rPr>
          <w:rFonts w:ascii="Georgia" w:hAnsi="Georgia" w:cs="Tahoma"/>
          <w:b/>
          <w:bCs/>
        </w:rPr>
        <w:t xml:space="preserve">Di dare atto </w:t>
      </w:r>
      <w:r w:rsidRPr="0010067F">
        <w:rPr>
          <w:rFonts w:ascii="Georgia" w:hAnsi="Georgia" w:cs="Tahoma"/>
          <w:bCs/>
        </w:rPr>
        <w:t>che la presente deliberazione, ai sensi della normativa vigente, diviene esecutiva a pubblicazione avvenuta.</w:t>
      </w:r>
    </w:p>
    <w:p w:rsidR="00D06A22" w:rsidRPr="00BE463F" w:rsidRDefault="002B247B" w:rsidP="002B247B">
      <w:pPr>
        <w:numPr>
          <w:ilvl w:val="0"/>
          <w:numId w:val="1"/>
        </w:numPr>
        <w:tabs>
          <w:tab w:val="clear" w:pos="720"/>
        </w:tabs>
        <w:spacing w:before="120"/>
        <w:ind w:left="360"/>
        <w:jc w:val="both"/>
        <w:rPr>
          <w:rFonts w:ascii="Georgia" w:hAnsi="Georgia" w:cs="Tahoma"/>
          <w:bCs/>
        </w:rPr>
      </w:pPr>
      <w:r w:rsidRPr="002B247B">
        <w:rPr>
          <w:rFonts w:ascii="Georgia" w:hAnsi="Georgia" w:cs="Tahoma"/>
          <w:b/>
          <w:szCs w:val="24"/>
        </w:rPr>
        <w:t>Di dare atto</w:t>
      </w:r>
      <w:r w:rsidRPr="002B247B">
        <w:rPr>
          <w:rFonts w:ascii="Georgia" w:hAnsi="Georgia" w:cs="Tahoma"/>
          <w:szCs w:val="24"/>
        </w:rPr>
        <w:t xml:space="preserve"> che avverso la presente deliberazione è ammessa </w:t>
      </w:r>
      <w:r w:rsidRPr="002B247B">
        <w:rPr>
          <w:rFonts w:ascii="Georgia" w:hAnsi="Georgia" w:cs="Tahoma"/>
          <w:b/>
          <w:szCs w:val="24"/>
        </w:rPr>
        <w:t>opposizione</w:t>
      </w:r>
      <w:r w:rsidRPr="002B247B">
        <w:rPr>
          <w:rFonts w:ascii="Georgia" w:hAnsi="Georgia" w:cs="Tahoma"/>
          <w:szCs w:val="24"/>
        </w:rPr>
        <w:t xml:space="preserve"> alla Giunta Consorziale durante il periodo di pubblicazione, ai sensi dell’art. 5 comma 79 del TULLRROC approvato con D.P.Reg. </w:t>
      </w:r>
      <w:smartTag w:uri="urn:schemas-microsoft-com:office:smarttags" w:element="date">
        <w:smartTagPr>
          <w:attr w:name="Year" w:val="2005"/>
          <w:attr w:name="Day" w:val="01"/>
          <w:attr w:name="Month" w:val="2"/>
          <w:attr w:name="ls" w:val="trans"/>
        </w:smartTagPr>
        <w:r w:rsidRPr="002B247B">
          <w:rPr>
            <w:rFonts w:ascii="Georgia" w:hAnsi="Georgia" w:cs="Tahoma"/>
            <w:szCs w:val="24"/>
          </w:rPr>
          <w:t>01.02.2005</w:t>
        </w:r>
      </w:smartTag>
      <w:r w:rsidRPr="002B247B">
        <w:rPr>
          <w:rFonts w:ascii="Georgia" w:hAnsi="Georgia" w:cs="Tahoma"/>
          <w:szCs w:val="24"/>
        </w:rPr>
        <w:t xml:space="preserve"> n. 3/L; </w:t>
      </w:r>
      <w:r w:rsidRPr="002B247B">
        <w:rPr>
          <w:rFonts w:ascii="Georgia" w:hAnsi="Georgia" w:cs="Tahoma"/>
          <w:b/>
          <w:szCs w:val="24"/>
        </w:rPr>
        <w:t>ricorso straordinario</w:t>
      </w:r>
      <w:r w:rsidRPr="002B247B">
        <w:rPr>
          <w:rFonts w:ascii="Georgia" w:hAnsi="Georgia" w:cs="Tahoma"/>
          <w:szCs w:val="24"/>
        </w:rPr>
        <w:t xml:space="preserve"> al Presidente della Repubblica entro 120 giorni, ai sensi dell’art. 8 del D.P.R. </w:t>
      </w:r>
      <w:smartTag w:uri="urn:schemas-microsoft-com:office:smarttags" w:element="date">
        <w:smartTagPr>
          <w:attr w:name="Year" w:val="1971"/>
          <w:attr w:name="Day" w:val="24"/>
          <w:attr w:name="Month" w:val="11"/>
          <w:attr w:name="ls" w:val="trans"/>
        </w:smartTagPr>
        <w:r w:rsidRPr="002B247B">
          <w:rPr>
            <w:rFonts w:ascii="Georgia" w:hAnsi="Georgia" w:cs="Tahoma"/>
            <w:szCs w:val="24"/>
          </w:rPr>
          <w:t>24.11.1971</w:t>
        </w:r>
      </w:smartTag>
      <w:r w:rsidRPr="002B247B">
        <w:rPr>
          <w:rFonts w:ascii="Georgia" w:hAnsi="Georgia" w:cs="Tahoma"/>
          <w:szCs w:val="24"/>
        </w:rPr>
        <w:t xml:space="preserve">, n. 1199; </w:t>
      </w:r>
      <w:r w:rsidRPr="002B247B">
        <w:rPr>
          <w:rFonts w:ascii="Georgia" w:hAnsi="Georgia" w:cs="Tahoma"/>
          <w:b/>
          <w:szCs w:val="24"/>
        </w:rPr>
        <w:t>ricorso giurisdizionale</w:t>
      </w:r>
      <w:r w:rsidRPr="002B247B">
        <w:rPr>
          <w:rFonts w:ascii="Georgia" w:hAnsi="Georgia" w:cs="Tahoma"/>
          <w:szCs w:val="24"/>
        </w:rPr>
        <w:t xml:space="preserve"> avanti al T.R.G.A, di Trento, ai sensi dell’art. 2 lett. b) della Legge </w:t>
      </w:r>
      <w:smartTag w:uri="urn:schemas-microsoft-com:office:smarttags" w:element="date">
        <w:smartTagPr>
          <w:attr w:name="Year" w:val="1971"/>
          <w:attr w:name="Day" w:val="06"/>
          <w:attr w:name="Month" w:val="12"/>
          <w:attr w:name="ls" w:val="trans"/>
        </w:smartTagPr>
        <w:r w:rsidRPr="002B247B">
          <w:rPr>
            <w:rFonts w:ascii="Georgia" w:hAnsi="Georgia" w:cs="Tahoma"/>
            <w:szCs w:val="24"/>
          </w:rPr>
          <w:t>06.12.1971</w:t>
        </w:r>
      </w:smartTag>
      <w:r w:rsidRPr="002B247B">
        <w:rPr>
          <w:rFonts w:ascii="Georgia" w:hAnsi="Georgia" w:cs="Tahoma"/>
          <w:szCs w:val="24"/>
        </w:rPr>
        <w:t>, n. 1034 entro 60 giorni, da parte di chi vi abbia interesse.</w:t>
      </w:r>
    </w:p>
    <w:p w:rsidR="00BE463F" w:rsidRDefault="00BE463F">
      <w:pPr>
        <w:rPr>
          <w:rFonts w:ascii="Georgia" w:hAnsi="Georgia" w:cs="Tahoma"/>
          <w:b/>
          <w:szCs w:val="24"/>
        </w:rPr>
      </w:pPr>
      <w:r>
        <w:rPr>
          <w:rFonts w:ascii="Georgia" w:hAnsi="Georgia" w:cs="Tahoma"/>
          <w:b/>
          <w:szCs w:val="24"/>
        </w:rPr>
        <w:br w:type="page"/>
      </w:r>
    </w:p>
    <w:p w:rsidR="00BE463F" w:rsidRDefault="00BE463F" w:rsidP="00BE463F">
      <w:pPr>
        <w:pBdr>
          <w:top w:val="single" w:sz="6" w:space="6" w:color="auto"/>
        </w:pBdr>
        <w:jc w:val="both"/>
        <w:rPr>
          <w:rFonts w:ascii="Bookman Old Style" w:hAnsi="Bookman Old Style"/>
          <w:sz w:val="23"/>
          <w:szCs w:val="23"/>
        </w:rPr>
      </w:pPr>
      <w:r>
        <w:rPr>
          <w:rFonts w:ascii="Bookman Old Style" w:hAnsi="Bookman Old Style"/>
          <w:sz w:val="23"/>
          <w:szCs w:val="23"/>
        </w:rPr>
        <w:lastRenderedPageBreak/>
        <w:t>Letto, approvato e sottoscritto</w:t>
      </w:r>
    </w:p>
    <w:p w:rsidR="00BE463F" w:rsidRDefault="00BE463F" w:rsidP="00BE463F">
      <w:pPr>
        <w:jc w:val="both"/>
        <w:rPr>
          <w:rFonts w:ascii="Bookman Old Style" w:hAnsi="Bookman Old Style"/>
          <w:sz w:val="23"/>
          <w:szCs w:val="23"/>
        </w:rPr>
      </w:pPr>
    </w:p>
    <w:p w:rsidR="00BE463F" w:rsidRDefault="00BE463F" w:rsidP="00BE463F">
      <w:pPr>
        <w:tabs>
          <w:tab w:val="center" w:pos="1980"/>
          <w:tab w:val="center" w:pos="7200"/>
        </w:tabs>
        <w:rPr>
          <w:rFonts w:ascii="Bookman Old Style" w:hAnsi="Bookman Old Style"/>
          <w:b/>
          <w:sz w:val="26"/>
          <w:szCs w:val="26"/>
        </w:rPr>
      </w:pPr>
      <w:r>
        <w:rPr>
          <w:rFonts w:ascii="Bookman Old Style" w:hAnsi="Bookman Old Style"/>
          <w:sz w:val="26"/>
          <w:szCs w:val="26"/>
        </w:rPr>
        <w:tab/>
      </w:r>
      <w:r>
        <w:rPr>
          <w:rFonts w:ascii="Bookman Old Style" w:hAnsi="Bookman Old Style"/>
          <w:b/>
          <w:sz w:val="26"/>
          <w:szCs w:val="26"/>
        </w:rPr>
        <w:t>IL PRESIDENTE DELEGATO</w:t>
      </w:r>
      <w:r>
        <w:rPr>
          <w:rFonts w:ascii="Bookman Old Style" w:hAnsi="Bookman Old Style"/>
          <w:b/>
          <w:sz w:val="26"/>
          <w:szCs w:val="26"/>
        </w:rPr>
        <w:tab/>
        <w:t>IL SEGRETARIO CONSORZIALE</w:t>
      </w:r>
    </w:p>
    <w:p w:rsidR="00BE463F" w:rsidRPr="00BE463F" w:rsidRDefault="00BE463F" w:rsidP="00BE463F">
      <w:pPr>
        <w:pStyle w:val="Titolo2"/>
        <w:tabs>
          <w:tab w:val="center" w:pos="1980"/>
          <w:tab w:val="center" w:pos="7200"/>
        </w:tabs>
        <w:jc w:val="left"/>
        <w:rPr>
          <w:rFonts w:ascii="Bookman Old Style" w:hAnsi="Bookman Old Style" w:cs="Times New Roman"/>
          <w:i/>
          <w:sz w:val="26"/>
          <w:szCs w:val="26"/>
        </w:rPr>
      </w:pPr>
      <w:r w:rsidRPr="00BE463F">
        <w:rPr>
          <w:rFonts w:ascii="Bookman Old Style" w:hAnsi="Bookman Old Style" w:cs="Times New Roman"/>
          <w:bCs/>
          <w:i/>
          <w:iCs/>
          <w:sz w:val="26"/>
          <w:szCs w:val="26"/>
        </w:rPr>
        <w:tab/>
        <w:t>Eugenio Antolini</w:t>
      </w:r>
      <w:r w:rsidRPr="00BE463F">
        <w:rPr>
          <w:rFonts w:ascii="Bookman Old Style" w:hAnsi="Bookman Old Style" w:cs="Times New Roman"/>
          <w:bCs/>
          <w:i/>
          <w:iCs/>
          <w:sz w:val="26"/>
          <w:szCs w:val="26"/>
        </w:rPr>
        <w:tab/>
      </w:r>
      <w:r w:rsidRPr="00BE463F">
        <w:rPr>
          <w:rFonts w:ascii="Bookman Old Style" w:hAnsi="Bookman Old Style" w:cs="Times New Roman"/>
          <w:i/>
          <w:sz w:val="26"/>
          <w:szCs w:val="26"/>
        </w:rPr>
        <w:t xml:space="preserve"> </w:t>
      </w:r>
      <w:r w:rsidRPr="00BE463F">
        <w:rPr>
          <w:rFonts w:ascii="Bookman Old Style" w:hAnsi="Bookman Old Style" w:cs="Times New Roman"/>
          <w:bCs/>
          <w:i/>
          <w:iCs/>
          <w:sz w:val="26"/>
          <w:szCs w:val="26"/>
        </w:rPr>
        <w:t>dott. Diego Viviani</w:t>
      </w:r>
    </w:p>
    <w:p w:rsidR="00BE463F" w:rsidRDefault="00BE463F" w:rsidP="00BE463F">
      <w:pPr>
        <w:pBdr>
          <w:bottom w:val="single" w:sz="6" w:space="1" w:color="auto"/>
        </w:pBdr>
        <w:spacing w:line="360" w:lineRule="auto"/>
        <w:jc w:val="both"/>
        <w:rPr>
          <w:rFonts w:ascii="Bookman Old Style" w:hAnsi="Bookman Old Style"/>
          <w:sz w:val="28"/>
        </w:rPr>
      </w:pPr>
    </w:p>
    <w:p w:rsidR="00BE463F" w:rsidRDefault="00BE463F" w:rsidP="00BE463F">
      <w:pPr>
        <w:jc w:val="center"/>
        <w:rPr>
          <w:rFonts w:ascii="Bookman Old Style" w:hAnsi="Bookman Old Style"/>
          <w:b/>
          <w:sz w:val="26"/>
          <w:szCs w:val="26"/>
        </w:rPr>
      </w:pPr>
      <w:r>
        <w:rPr>
          <w:rFonts w:ascii="Bookman Old Style" w:hAnsi="Bookman Old Style"/>
          <w:b/>
          <w:sz w:val="26"/>
          <w:szCs w:val="26"/>
        </w:rPr>
        <w:t>RELAZIONE DI PUBBLICAZIONE</w:t>
      </w:r>
    </w:p>
    <w:p w:rsidR="00BE463F" w:rsidRPr="005164E3" w:rsidRDefault="00BE463F" w:rsidP="00BE463F">
      <w:pPr>
        <w:jc w:val="center"/>
        <w:rPr>
          <w:rFonts w:ascii="Bookman Old Style" w:hAnsi="Bookman Old Style"/>
          <w:sz w:val="26"/>
          <w:szCs w:val="26"/>
          <w:lang w:val="en-GB"/>
        </w:rPr>
      </w:pPr>
      <w:r w:rsidRPr="005164E3">
        <w:rPr>
          <w:rFonts w:ascii="Bookman Old Style" w:hAnsi="Bookman Old Style"/>
          <w:sz w:val="26"/>
          <w:szCs w:val="26"/>
          <w:lang w:val="en-GB"/>
        </w:rPr>
        <w:t>(Art. 79 comma 5 D.P.Reg. 01 febbraio 2005 n. 3/L)</w:t>
      </w:r>
    </w:p>
    <w:p w:rsidR="00BE463F" w:rsidRPr="005164E3" w:rsidRDefault="00BE463F" w:rsidP="00BE463F">
      <w:pPr>
        <w:jc w:val="both"/>
        <w:rPr>
          <w:rFonts w:ascii="Bookman Old Style" w:hAnsi="Bookman Old Style"/>
          <w:sz w:val="28"/>
          <w:lang w:val="en-GB"/>
        </w:rPr>
      </w:pPr>
    </w:p>
    <w:p w:rsidR="00BE463F" w:rsidRDefault="00BE463F" w:rsidP="00BE463F">
      <w:pPr>
        <w:rPr>
          <w:rFonts w:ascii="Bookman Old Style" w:hAnsi="Bookman Old Style"/>
          <w:sz w:val="23"/>
          <w:szCs w:val="23"/>
        </w:rPr>
      </w:pPr>
      <w:r>
        <w:rPr>
          <w:rFonts w:ascii="Bookman Old Style" w:hAnsi="Bookman Old Style"/>
          <w:sz w:val="23"/>
          <w:szCs w:val="23"/>
        </w:rPr>
        <w:t>La presente deliberazione è in pubblicazione all’Albo comunale dal 28.12.2015 per dieci giorni consecutivi</w:t>
      </w:r>
    </w:p>
    <w:p w:rsidR="00BE463F" w:rsidRDefault="00BE463F" w:rsidP="00BE463F">
      <w:pPr>
        <w:spacing w:line="120" w:lineRule="auto"/>
        <w:rPr>
          <w:rFonts w:ascii="Bookman Old Style" w:hAnsi="Bookman Old Style"/>
          <w:sz w:val="23"/>
          <w:szCs w:val="23"/>
        </w:rPr>
      </w:pPr>
    </w:p>
    <w:p w:rsidR="00BE463F" w:rsidRDefault="00BE463F" w:rsidP="00BE463F">
      <w:pPr>
        <w:rPr>
          <w:rFonts w:ascii="Bookman Old Style" w:hAnsi="Bookman Old Style"/>
          <w:sz w:val="23"/>
          <w:szCs w:val="23"/>
        </w:rPr>
      </w:pPr>
    </w:p>
    <w:p w:rsidR="00BE463F" w:rsidRDefault="00BE463F" w:rsidP="00BE463F">
      <w:pPr>
        <w:tabs>
          <w:tab w:val="center" w:pos="7200"/>
        </w:tabs>
        <w:rPr>
          <w:rFonts w:ascii="Bookman Old Style" w:hAnsi="Bookman Old Style"/>
          <w:b/>
          <w:sz w:val="26"/>
          <w:szCs w:val="26"/>
        </w:rPr>
      </w:pPr>
      <w:r>
        <w:rPr>
          <w:rFonts w:ascii="Bookman Old Style" w:hAnsi="Bookman Old Style"/>
          <w:b/>
          <w:sz w:val="26"/>
          <w:szCs w:val="26"/>
        </w:rPr>
        <w:tab/>
        <w:t>IL SEGRETARIO CONSORZIALE</w:t>
      </w:r>
    </w:p>
    <w:p w:rsidR="00BE463F" w:rsidRDefault="00BE463F" w:rsidP="00BE463F">
      <w:pPr>
        <w:tabs>
          <w:tab w:val="center" w:pos="7200"/>
        </w:tabs>
        <w:rPr>
          <w:rFonts w:ascii="Bookman Old Style" w:hAnsi="Bookman Old Style"/>
          <w:i/>
          <w:sz w:val="26"/>
          <w:szCs w:val="26"/>
        </w:rPr>
      </w:pPr>
      <w:r>
        <w:rPr>
          <w:rFonts w:ascii="Bookman Old Style" w:hAnsi="Bookman Old Style"/>
          <w:sz w:val="26"/>
          <w:szCs w:val="26"/>
        </w:rPr>
        <w:tab/>
      </w:r>
      <w:r>
        <w:rPr>
          <w:rFonts w:ascii="Bookman Old Style" w:hAnsi="Bookman Old Style"/>
          <w:i/>
          <w:sz w:val="26"/>
          <w:szCs w:val="26"/>
        </w:rPr>
        <w:t xml:space="preserve">dott. Diego Viviani </w:t>
      </w:r>
    </w:p>
    <w:p w:rsidR="00BE463F" w:rsidRDefault="00BE463F" w:rsidP="00BE463F">
      <w:pPr>
        <w:pBdr>
          <w:bottom w:val="single" w:sz="6" w:space="1" w:color="auto"/>
        </w:pBdr>
        <w:spacing w:line="360" w:lineRule="auto"/>
        <w:jc w:val="both"/>
        <w:rPr>
          <w:rFonts w:ascii="Bookman Old Style" w:hAnsi="Bookman Old Style"/>
          <w:sz w:val="28"/>
        </w:rPr>
      </w:pPr>
    </w:p>
    <w:p w:rsidR="00BE463F" w:rsidRPr="00FF6C3F" w:rsidRDefault="00BE463F" w:rsidP="00BE463F">
      <w:pPr>
        <w:pStyle w:val="Corpodeltesto2"/>
        <w:spacing w:before="120"/>
        <w:rPr>
          <w:rFonts w:ascii="Bookman Old Style" w:hAnsi="Bookman Old Style"/>
          <w:szCs w:val="23"/>
        </w:rPr>
      </w:pPr>
      <w:r w:rsidRPr="00FF6C3F">
        <w:rPr>
          <w:rFonts w:ascii="Bookman Old Style" w:hAnsi="Bookman Old Style"/>
          <w:szCs w:val="23"/>
        </w:rPr>
        <w:t>Il sottoscritto Responsabile dell’Ufficio Ragioneria attesta la copertura finanziaria della spesa e la registrazione del relativo impegno.</w:t>
      </w:r>
    </w:p>
    <w:p w:rsidR="00BE463F" w:rsidRPr="00FF6C3F" w:rsidRDefault="00BE463F" w:rsidP="00BE463F">
      <w:pPr>
        <w:spacing w:before="120"/>
        <w:jc w:val="both"/>
        <w:rPr>
          <w:rFonts w:ascii="Bookman Old Style" w:hAnsi="Bookman Old Style"/>
          <w:sz w:val="23"/>
          <w:szCs w:val="23"/>
        </w:rPr>
      </w:pPr>
      <w:r w:rsidRPr="00FF6C3F">
        <w:rPr>
          <w:rFonts w:ascii="Bookman Old Style" w:hAnsi="Bookman Old Style"/>
          <w:sz w:val="23"/>
          <w:szCs w:val="23"/>
        </w:rPr>
        <w:t>Tione di Trento, _______________</w:t>
      </w:r>
    </w:p>
    <w:p w:rsidR="00BE463F" w:rsidRPr="00FF6C3F" w:rsidRDefault="00BE463F" w:rsidP="00BE463F">
      <w:pPr>
        <w:tabs>
          <w:tab w:val="center" w:pos="6480"/>
        </w:tabs>
        <w:jc w:val="both"/>
        <w:rPr>
          <w:rFonts w:ascii="Bookman Old Style" w:hAnsi="Bookman Old Style"/>
          <w:b/>
          <w:sz w:val="26"/>
          <w:szCs w:val="26"/>
        </w:rPr>
      </w:pPr>
      <w:r w:rsidRPr="00FF6C3F">
        <w:rPr>
          <w:rFonts w:ascii="Bookman Old Style" w:hAnsi="Bookman Old Style"/>
          <w:b/>
          <w:sz w:val="26"/>
          <w:szCs w:val="26"/>
        </w:rPr>
        <w:tab/>
        <w:t>Il Responsabile dell’Ufficio Ragioneria</w:t>
      </w:r>
    </w:p>
    <w:p w:rsidR="00BE463F" w:rsidRPr="00FF6C3F" w:rsidRDefault="00BE463F" w:rsidP="00BE463F">
      <w:pPr>
        <w:tabs>
          <w:tab w:val="center" w:pos="6480"/>
        </w:tabs>
        <w:jc w:val="both"/>
        <w:rPr>
          <w:rFonts w:ascii="Bookman Old Style" w:hAnsi="Bookman Old Style"/>
          <w:i/>
          <w:sz w:val="28"/>
        </w:rPr>
      </w:pPr>
      <w:r w:rsidRPr="00FF6C3F">
        <w:rPr>
          <w:rFonts w:ascii="Bookman Old Style" w:hAnsi="Bookman Old Style"/>
          <w:i/>
          <w:sz w:val="26"/>
          <w:szCs w:val="26"/>
        </w:rPr>
        <w:tab/>
        <w:t>Rag. Cinzia Bonenti</w:t>
      </w:r>
      <w:r w:rsidRPr="00FF6C3F">
        <w:rPr>
          <w:rFonts w:ascii="Bookman Old Style" w:hAnsi="Bookman Old Style"/>
          <w:i/>
          <w:sz w:val="28"/>
        </w:rPr>
        <w:t xml:space="preserve"> </w:t>
      </w:r>
    </w:p>
    <w:p w:rsidR="00BE463F" w:rsidRDefault="00BE463F" w:rsidP="00BE463F">
      <w:pPr>
        <w:pBdr>
          <w:bottom w:val="single" w:sz="6" w:space="1" w:color="auto"/>
        </w:pBdr>
        <w:spacing w:line="360" w:lineRule="auto"/>
        <w:jc w:val="both"/>
        <w:rPr>
          <w:rFonts w:ascii="Bookman Old Style" w:hAnsi="Bookman Old Style"/>
          <w:sz w:val="28"/>
          <w:szCs w:val="28"/>
        </w:rPr>
      </w:pPr>
    </w:p>
    <w:p w:rsidR="00BE463F" w:rsidRDefault="00BE463F" w:rsidP="00BE463F">
      <w:pPr>
        <w:spacing w:before="120"/>
        <w:jc w:val="center"/>
        <w:rPr>
          <w:rFonts w:ascii="Bookman Old Style" w:hAnsi="Bookman Old Style"/>
          <w:b/>
          <w:sz w:val="26"/>
          <w:szCs w:val="26"/>
        </w:rPr>
      </w:pPr>
      <w:r>
        <w:rPr>
          <w:rFonts w:ascii="Bookman Old Style" w:hAnsi="Bookman Old Style"/>
          <w:b/>
          <w:sz w:val="26"/>
          <w:szCs w:val="26"/>
        </w:rPr>
        <w:t>Esecutività della deliberazione</w:t>
      </w:r>
    </w:p>
    <w:p w:rsidR="00BE463F" w:rsidRDefault="00BE463F" w:rsidP="00BE463F">
      <w:pPr>
        <w:jc w:val="both"/>
        <w:rPr>
          <w:rFonts w:ascii="Bookman Old Style" w:hAnsi="Bookman Old Style"/>
          <w:szCs w:val="24"/>
        </w:rPr>
      </w:pPr>
    </w:p>
    <w:p w:rsidR="00BE463F" w:rsidRPr="00BE463F" w:rsidRDefault="00BE463F" w:rsidP="00BE463F">
      <w:pPr>
        <w:jc w:val="both"/>
        <w:rPr>
          <w:rFonts w:ascii="Bookman Old Style" w:hAnsi="Bookman Old Style"/>
          <w:strike/>
          <w:sz w:val="23"/>
          <w:szCs w:val="23"/>
        </w:rPr>
      </w:pPr>
      <w:r w:rsidRPr="00BE463F">
        <w:rPr>
          <w:rFonts w:ascii="Bookman Old Style" w:hAnsi="Bookman Old Style"/>
          <w:strike/>
          <w:sz w:val="23"/>
          <w:szCs w:val="23"/>
        </w:rPr>
        <w:t>Deliberazione dichiarata, per l’urgenza, immediatamente eseguibile, ai sensi del 4° comma dell’art. 79 del T.U.LL.RR.O.C. approvato con D.P.Reg. 01.02.2005, n. 3/L.</w:t>
      </w:r>
    </w:p>
    <w:p w:rsidR="00BE463F" w:rsidRDefault="00BE463F" w:rsidP="00BE463F">
      <w:pPr>
        <w:jc w:val="both"/>
        <w:rPr>
          <w:rFonts w:ascii="Bookman Old Style" w:hAnsi="Bookman Old Style"/>
          <w:sz w:val="23"/>
          <w:szCs w:val="23"/>
        </w:rPr>
      </w:pPr>
    </w:p>
    <w:p w:rsidR="00BE463F" w:rsidRDefault="00BE463F" w:rsidP="00BE463F">
      <w:pPr>
        <w:jc w:val="both"/>
        <w:rPr>
          <w:rFonts w:ascii="Bookman Old Style" w:hAnsi="Bookman Old Style"/>
          <w:sz w:val="23"/>
          <w:szCs w:val="23"/>
        </w:rPr>
      </w:pPr>
      <w:r>
        <w:rPr>
          <w:rFonts w:ascii="Bookman Old Style" w:hAnsi="Bookman Old Style"/>
          <w:sz w:val="23"/>
          <w:szCs w:val="23"/>
        </w:rPr>
        <w:t>La presente deliberazione è stata pubblicata all’Albo per dieci giorni dal 28.12.2015 al</w:t>
      </w:r>
      <w:r w:rsidR="00694DE6">
        <w:rPr>
          <w:rFonts w:ascii="Bookman Old Style" w:hAnsi="Bookman Old Style"/>
          <w:sz w:val="23"/>
          <w:szCs w:val="23"/>
        </w:rPr>
        <w:t xml:space="preserve"> 07</w:t>
      </w:r>
      <w:r>
        <w:rPr>
          <w:rFonts w:ascii="Bookman Old Style" w:hAnsi="Bookman Old Style"/>
          <w:sz w:val="23"/>
          <w:szCs w:val="23"/>
        </w:rPr>
        <w:t>.01.2016 ed è divenuta esecutiva al termine della pubblicazione ai sensi dell’art. 79 comma 1 del T.U.LL.RR.O.C. approvato con D.P.Reg. 01.02.2005, n. 3/L.</w:t>
      </w:r>
    </w:p>
    <w:p w:rsidR="00BE463F" w:rsidRDefault="00BE463F" w:rsidP="00BE463F">
      <w:pPr>
        <w:spacing w:before="120"/>
        <w:jc w:val="both"/>
        <w:rPr>
          <w:rFonts w:ascii="Bookman Old Style" w:hAnsi="Bookman Old Style"/>
          <w:sz w:val="23"/>
          <w:szCs w:val="23"/>
        </w:rPr>
      </w:pPr>
      <w:r>
        <w:rPr>
          <w:rFonts w:ascii="Bookman Old Style" w:hAnsi="Bookman Old Style"/>
          <w:sz w:val="23"/>
          <w:szCs w:val="23"/>
        </w:rPr>
        <w:t>Lì, __________________</w:t>
      </w:r>
    </w:p>
    <w:p w:rsidR="00BE463F" w:rsidRDefault="00BE463F" w:rsidP="00BE463F">
      <w:pPr>
        <w:tabs>
          <w:tab w:val="center" w:pos="6840"/>
        </w:tabs>
        <w:jc w:val="both"/>
        <w:rPr>
          <w:rFonts w:ascii="Bookman Old Style" w:hAnsi="Bookman Old Style"/>
          <w:sz w:val="22"/>
          <w:szCs w:val="22"/>
        </w:rPr>
      </w:pPr>
      <w:r>
        <w:rPr>
          <w:rFonts w:ascii="Bookman Old Style" w:hAnsi="Bookman Old Style"/>
          <w:sz w:val="22"/>
          <w:szCs w:val="22"/>
        </w:rPr>
        <w:tab/>
      </w:r>
    </w:p>
    <w:p w:rsidR="00BE463F" w:rsidRDefault="00BE463F" w:rsidP="00BE463F">
      <w:pPr>
        <w:tabs>
          <w:tab w:val="center" w:pos="7200"/>
        </w:tabs>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BE463F" w:rsidRDefault="00BE463F" w:rsidP="00BE463F">
      <w:pPr>
        <w:tabs>
          <w:tab w:val="center" w:pos="7200"/>
        </w:tabs>
        <w:jc w:val="both"/>
        <w:rPr>
          <w:rFonts w:ascii="Bookman Old Style" w:hAnsi="Bookman Old Style"/>
          <w:sz w:val="28"/>
          <w:szCs w:val="28"/>
        </w:rPr>
      </w:pPr>
      <w:r>
        <w:rPr>
          <w:rFonts w:ascii="Bookman Old Style" w:hAnsi="Bookman Old Style"/>
          <w:i/>
          <w:sz w:val="26"/>
          <w:szCs w:val="26"/>
        </w:rPr>
        <w:tab/>
        <w:t>dott. Diego Viviani</w:t>
      </w:r>
    </w:p>
    <w:p w:rsidR="00BE463F" w:rsidRDefault="00BE463F" w:rsidP="00BE463F">
      <w:pPr>
        <w:pBdr>
          <w:bottom w:val="single" w:sz="6" w:space="1" w:color="auto"/>
        </w:pBdr>
        <w:spacing w:line="360" w:lineRule="auto"/>
        <w:jc w:val="both"/>
        <w:rPr>
          <w:rFonts w:ascii="Bookman Old Style" w:hAnsi="Bookman Old Style"/>
          <w:sz w:val="28"/>
        </w:rPr>
      </w:pPr>
    </w:p>
    <w:p w:rsidR="00BE463F" w:rsidRDefault="00BE463F" w:rsidP="00BE463F">
      <w:pPr>
        <w:jc w:val="both"/>
        <w:rPr>
          <w:rFonts w:ascii="Bookman Old Style" w:hAnsi="Bookman Old Style"/>
          <w:sz w:val="23"/>
          <w:szCs w:val="23"/>
        </w:rPr>
      </w:pPr>
      <w:r>
        <w:rPr>
          <w:rFonts w:ascii="Bookman Old Style" w:hAnsi="Bookman Old Style"/>
          <w:sz w:val="23"/>
          <w:szCs w:val="23"/>
        </w:rPr>
        <w:t>La presente deliberazione è stata pubblicata all’Albo dal 28.12.2015 al</w:t>
      </w:r>
      <w:r w:rsidR="00694DE6">
        <w:rPr>
          <w:rFonts w:ascii="Bookman Old Style" w:hAnsi="Bookman Old Style"/>
          <w:sz w:val="23"/>
          <w:szCs w:val="23"/>
        </w:rPr>
        <w:t xml:space="preserve"> 07</w:t>
      </w:r>
      <w:r>
        <w:rPr>
          <w:rFonts w:ascii="Bookman Old Style" w:hAnsi="Bookman Old Style"/>
          <w:sz w:val="23"/>
          <w:szCs w:val="23"/>
        </w:rPr>
        <w:t>.12.2016. In detto periodo sono/non sono pervenuti opposizioni, reclami o ricorsi.</w:t>
      </w:r>
    </w:p>
    <w:p w:rsidR="00BE463F" w:rsidRDefault="00BE463F" w:rsidP="00BE463F">
      <w:pPr>
        <w:spacing w:before="120"/>
        <w:jc w:val="both"/>
        <w:rPr>
          <w:rFonts w:ascii="Bookman Old Style" w:hAnsi="Bookman Old Style"/>
          <w:sz w:val="23"/>
          <w:szCs w:val="23"/>
        </w:rPr>
      </w:pPr>
      <w:r>
        <w:rPr>
          <w:rFonts w:ascii="Bookman Old Style" w:hAnsi="Bookman Old Style"/>
          <w:sz w:val="23"/>
          <w:szCs w:val="23"/>
        </w:rPr>
        <w:t>Nel medesimo periodo è stata effettuata la pubblicazione della presente deliberazione nell’albo informatico del sito del Comune di Tione di Trento, ai sensi della L. 69/2009 art. 32.</w:t>
      </w:r>
    </w:p>
    <w:p w:rsidR="00BE463F" w:rsidRDefault="00BE463F" w:rsidP="00BE463F">
      <w:pPr>
        <w:jc w:val="both"/>
        <w:rPr>
          <w:rFonts w:ascii="Bookman Old Style" w:hAnsi="Bookman Old Style"/>
          <w:sz w:val="23"/>
          <w:szCs w:val="23"/>
        </w:rPr>
      </w:pPr>
    </w:p>
    <w:p w:rsidR="00BE463F" w:rsidRDefault="00BE463F" w:rsidP="00BE463F">
      <w:pPr>
        <w:jc w:val="both"/>
        <w:rPr>
          <w:rFonts w:ascii="Bookman Old Style" w:hAnsi="Bookman Old Style"/>
          <w:sz w:val="23"/>
          <w:szCs w:val="23"/>
        </w:rPr>
      </w:pPr>
      <w:r>
        <w:rPr>
          <w:rFonts w:ascii="Bookman Old Style" w:hAnsi="Bookman Old Style"/>
          <w:sz w:val="23"/>
          <w:szCs w:val="23"/>
        </w:rPr>
        <w:t>Tione di Trento, lì _____________</w:t>
      </w:r>
    </w:p>
    <w:p w:rsidR="00BE463F" w:rsidRDefault="00BE463F" w:rsidP="00BE463F">
      <w:pPr>
        <w:jc w:val="both"/>
        <w:rPr>
          <w:rFonts w:ascii="Bookman Old Style" w:hAnsi="Bookman Old Style"/>
          <w:sz w:val="28"/>
        </w:rPr>
      </w:pPr>
    </w:p>
    <w:p w:rsidR="00BE463F" w:rsidRDefault="00BE463F" w:rsidP="00BE463F">
      <w:pPr>
        <w:tabs>
          <w:tab w:val="center" w:pos="7200"/>
        </w:tabs>
        <w:jc w:val="both"/>
        <w:rPr>
          <w:rFonts w:ascii="Bookman Old Style" w:hAnsi="Bookman Old Style"/>
          <w:b/>
          <w:sz w:val="26"/>
          <w:szCs w:val="26"/>
        </w:rPr>
      </w:pPr>
      <w:r>
        <w:rPr>
          <w:rFonts w:ascii="Bookman Old Style" w:hAnsi="Bookman Old Style"/>
          <w:sz w:val="28"/>
        </w:rPr>
        <w:tab/>
      </w:r>
      <w:r>
        <w:rPr>
          <w:rFonts w:ascii="Bookman Old Style" w:hAnsi="Bookman Old Style"/>
          <w:b/>
          <w:sz w:val="26"/>
          <w:szCs w:val="26"/>
        </w:rPr>
        <w:t>IL SEGRETARIO CONSORZIALE</w:t>
      </w:r>
    </w:p>
    <w:p w:rsidR="00BE463F" w:rsidRDefault="00BE463F" w:rsidP="00BE463F">
      <w:pPr>
        <w:tabs>
          <w:tab w:val="center" w:pos="7200"/>
        </w:tabs>
        <w:jc w:val="both"/>
        <w:rPr>
          <w:rFonts w:ascii="Bookman Old Style" w:hAnsi="Bookman Old Style"/>
          <w:i/>
          <w:iCs/>
          <w:sz w:val="26"/>
          <w:szCs w:val="26"/>
        </w:rPr>
      </w:pPr>
      <w:r>
        <w:rPr>
          <w:rFonts w:ascii="Bookman Old Style" w:hAnsi="Bookman Old Style"/>
          <w:i/>
          <w:sz w:val="26"/>
          <w:szCs w:val="26"/>
        </w:rPr>
        <w:tab/>
        <w:t xml:space="preserve">dott. Diego Viviani </w:t>
      </w:r>
    </w:p>
    <w:p w:rsidR="00BE463F" w:rsidRDefault="00BE463F" w:rsidP="00BE463F">
      <w:pPr>
        <w:pBdr>
          <w:bottom w:val="single" w:sz="6" w:space="3" w:color="auto"/>
        </w:pBdr>
        <w:spacing w:line="360" w:lineRule="auto"/>
        <w:jc w:val="both"/>
        <w:rPr>
          <w:rFonts w:ascii="Bookman Old Style" w:hAnsi="Bookman Old Style"/>
          <w:sz w:val="26"/>
          <w:szCs w:val="26"/>
        </w:rPr>
      </w:pPr>
    </w:p>
    <w:sectPr w:rsidR="00BE463F">
      <w:pgSz w:w="11906" w:h="16838"/>
      <w:pgMar w:top="977" w:right="1134" w:bottom="977" w:left="1134" w:header="720" w:footer="720" w:gutter="0"/>
      <w:cols w:space="720"/>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D9" w:rsidRDefault="000F01D9">
      <w:r>
        <w:separator/>
      </w:r>
    </w:p>
  </w:endnote>
  <w:endnote w:type="continuationSeparator" w:id="0">
    <w:p w:rsidR="000F01D9" w:rsidRDefault="000F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guiat Frisky">
    <w:altName w:val="Mistral"/>
    <w:charset w:val="00"/>
    <w:family w:val="script"/>
    <w:pitch w:val="variable"/>
    <w:sig w:usb0="00000001" w:usb1="00000048" w:usb2="00000000" w:usb3="00000000" w:csb0="00000013" w:csb1="00000000"/>
  </w:font>
  <w:font w:name="Technical">
    <w:altName w:val="Courier New"/>
    <w:charset w:val="00"/>
    <w:family w:val="swiss"/>
    <w:pitch w:val="variable"/>
    <w:sig w:usb0="00000003" w:usb1="00000000" w:usb2="00000000" w:usb3="00000000" w:csb0="00000001" w:csb1="00000000"/>
  </w:font>
  <w:font w:name="ZapfHumnst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D9" w:rsidRDefault="000F01D9">
      <w:r>
        <w:separator/>
      </w:r>
    </w:p>
  </w:footnote>
  <w:footnote w:type="continuationSeparator" w:id="0">
    <w:p w:rsidR="000F01D9" w:rsidRDefault="000F0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114"/>
    <w:multiLevelType w:val="hybridMultilevel"/>
    <w:tmpl w:val="6E8665F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820AE"/>
    <w:multiLevelType w:val="hybridMultilevel"/>
    <w:tmpl w:val="C0BC7D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6A21325"/>
    <w:multiLevelType w:val="hybridMultilevel"/>
    <w:tmpl w:val="41E8BC88"/>
    <w:lvl w:ilvl="0" w:tplc="DB0C19EE">
      <w:start w:val="1"/>
      <w:numFmt w:val="decimal"/>
      <w:lvlText w:val="%1."/>
      <w:lvlJc w:val="left"/>
      <w:pPr>
        <w:tabs>
          <w:tab w:val="num" w:pos="510"/>
        </w:tabs>
        <w:ind w:left="454"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5F0515B"/>
    <w:multiLevelType w:val="hybridMultilevel"/>
    <w:tmpl w:val="86F4C4F4"/>
    <w:lvl w:ilvl="0" w:tplc="4C52542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ADE38EE"/>
    <w:multiLevelType w:val="hybridMultilevel"/>
    <w:tmpl w:val="ACE68C00"/>
    <w:lvl w:ilvl="0" w:tplc="757E0290">
      <w:start w:val="1"/>
      <w:numFmt w:val="decimal"/>
      <w:lvlText w:val="%1."/>
      <w:lvlJc w:val="left"/>
      <w:pPr>
        <w:tabs>
          <w:tab w:val="num" w:pos="720"/>
        </w:tabs>
        <w:ind w:left="720" w:hanging="360"/>
      </w:pPr>
      <w:rPr>
        <w:rFonts w:hint="default"/>
        <w:b w:val="0"/>
        <w:i w:val="0"/>
      </w:rPr>
    </w:lvl>
    <w:lvl w:ilvl="1" w:tplc="FFBC6368">
      <w:start w:val="5"/>
      <w:numFmt w:val="decimal"/>
      <w:lvlText w:val="%2."/>
      <w:lvlJc w:val="left"/>
      <w:pPr>
        <w:tabs>
          <w:tab w:val="num" w:pos="1440"/>
        </w:tabs>
        <w:ind w:left="1440" w:hanging="360"/>
      </w:pPr>
      <w:rPr>
        <w:rFonts w:hint="default"/>
      </w:rPr>
    </w:lvl>
    <w:lvl w:ilvl="2" w:tplc="83C23DB6">
      <w:start w:val="6"/>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0"/>
  <w:drawingGridVerticalSpacing w:val="16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22"/>
    <w:rsid w:val="00002F41"/>
    <w:rsid w:val="00046EC5"/>
    <w:rsid w:val="00062805"/>
    <w:rsid w:val="000D0223"/>
    <w:rsid w:val="000F01D9"/>
    <w:rsid w:val="0010067F"/>
    <w:rsid w:val="00145C90"/>
    <w:rsid w:val="00164058"/>
    <w:rsid w:val="00246BC7"/>
    <w:rsid w:val="002B247B"/>
    <w:rsid w:val="002F31BA"/>
    <w:rsid w:val="003464FE"/>
    <w:rsid w:val="003B14D5"/>
    <w:rsid w:val="003D3482"/>
    <w:rsid w:val="003E48C0"/>
    <w:rsid w:val="004F78C6"/>
    <w:rsid w:val="00524043"/>
    <w:rsid w:val="0052669D"/>
    <w:rsid w:val="005414F9"/>
    <w:rsid w:val="005A7458"/>
    <w:rsid w:val="006173C3"/>
    <w:rsid w:val="00694DE6"/>
    <w:rsid w:val="007C15E6"/>
    <w:rsid w:val="00885B5E"/>
    <w:rsid w:val="00993E41"/>
    <w:rsid w:val="009D62F9"/>
    <w:rsid w:val="00A66349"/>
    <w:rsid w:val="00AC63DB"/>
    <w:rsid w:val="00B77F75"/>
    <w:rsid w:val="00BA7676"/>
    <w:rsid w:val="00BD7033"/>
    <w:rsid w:val="00BE463F"/>
    <w:rsid w:val="00D06A22"/>
    <w:rsid w:val="00D07B4D"/>
    <w:rsid w:val="00D458CF"/>
    <w:rsid w:val="00D93C1E"/>
    <w:rsid w:val="00DE51AA"/>
    <w:rsid w:val="00F55449"/>
    <w:rsid w:val="00FE743C"/>
    <w:rsid w:val="00FF6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C4062DC-BECE-4A77-9D20-FAF0F5C2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ahoma" w:hAnsi="Tahoma"/>
      <w:sz w:val="24"/>
    </w:rPr>
  </w:style>
  <w:style w:type="paragraph" w:styleId="Titolo1">
    <w:name w:val="heading 1"/>
    <w:basedOn w:val="Normale"/>
    <w:next w:val="Normale"/>
    <w:qFormat/>
    <w:pPr>
      <w:keepNext/>
      <w:ind w:right="-70"/>
      <w:jc w:val="center"/>
      <w:outlineLvl w:val="0"/>
    </w:pPr>
    <w:rPr>
      <w:rFonts w:cs="Tahoma"/>
      <w:b/>
      <w:color w:val="0000FF"/>
      <w:sz w:val="40"/>
    </w:rPr>
  </w:style>
  <w:style w:type="paragraph" w:styleId="Titolo2">
    <w:name w:val="heading 2"/>
    <w:basedOn w:val="Normale"/>
    <w:next w:val="Normale"/>
    <w:qFormat/>
    <w:pPr>
      <w:keepNext/>
      <w:ind w:right="-70"/>
      <w:jc w:val="center"/>
      <w:outlineLvl w:val="1"/>
    </w:pPr>
    <w:rPr>
      <w:rFonts w:cs="Tahoma"/>
      <w:color w:val="000000"/>
      <w:sz w:val="28"/>
    </w:rPr>
  </w:style>
  <w:style w:type="paragraph" w:styleId="Titolo3">
    <w:name w:val="heading 3"/>
    <w:basedOn w:val="Normale"/>
    <w:next w:val="Normale"/>
    <w:qFormat/>
    <w:pPr>
      <w:keepNext/>
      <w:tabs>
        <w:tab w:val="right" w:pos="9072"/>
      </w:tabs>
      <w:jc w:val="center"/>
      <w:outlineLvl w:val="2"/>
    </w:pPr>
    <w:rPr>
      <w:b/>
      <w:bCs/>
      <w:sz w:val="22"/>
    </w:rPr>
  </w:style>
  <w:style w:type="paragraph" w:styleId="Titolo4">
    <w:name w:val="heading 4"/>
    <w:basedOn w:val="Normale"/>
    <w:next w:val="Normale"/>
    <w:qFormat/>
    <w:pPr>
      <w:keepNext/>
      <w:tabs>
        <w:tab w:val="right" w:pos="9072"/>
      </w:tabs>
      <w:jc w:val="both"/>
      <w:outlineLvl w:val="3"/>
    </w:pPr>
    <w:rPr>
      <w:b/>
      <w:bCs/>
      <w:sz w:val="22"/>
    </w:rPr>
  </w:style>
  <w:style w:type="paragraph" w:styleId="Titolo5">
    <w:name w:val="heading 5"/>
    <w:basedOn w:val="Normale"/>
    <w:next w:val="Normale"/>
    <w:qFormat/>
    <w:pPr>
      <w:keepNext/>
      <w:overflowPunct w:val="0"/>
      <w:autoSpaceDE w:val="0"/>
      <w:autoSpaceDN w:val="0"/>
      <w:adjustRightInd w:val="0"/>
      <w:ind w:right="-70"/>
      <w:jc w:val="center"/>
      <w:textAlignment w:val="baseline"/>
      <w:outlineLvl w:val="4"/>
    </w:pPr>
    <w:rPr>
      <w:rFonts w:ascii="Benguiat Frisky" w:hAnsi="Benguiat Frisky"/>
      <w:i/>
      <w:sz w:val="26"/>
    </w:rPr>
  </w:style>
  <w:style w:type="paragraph" w:styleId="Titolo6">
    <w:name w:val="heading 6"/>
    <w:basedOn w:val="Normale"/>
    <w:next w:val="Normale"/>
    <w:qFormat/>
    <w:pPr>
      <w:keepNext/>
      <w:tabs>
        <w:tab w:val="left" w:pos="1260"/>
        <w:tab w:val="right" w:pos="9072"/>
      </w:tabs>
      <w:jc w:val="center"/>
      <w:outlineLvl w:val="5"/>
    </w:pPr>
    <w:rPr>
      <w:b/>
      <w:bCs/>
    </w:rPr>
  </w:style>
  <w:style w:type="paragraph" w:styleId="Titolo7">
    <w:name w:val="heading 7"/>
    <w:basedOn w:val="Normale"/>
    <w:next w:val="Normale"/>
    <w:qFormat/>
    <w:pPr>
      <w:keepNext/>
      <w:tabs>
        <w:tab w:val="right" w:pos="9072"/>
      </w:tabs>
      <w:jc w:val="center"/>
      <w:outlineLvl w:val="6"/>
    </w:pPr>
    <w:rPr>
      <w:b/>
      <w:bCs/>
      <w:sz w:val="28"/>
    </w:rPr>
  </w:style>
  <w:style w:type="paragraph" w:styleId="Titolo8">
    <w:name w:val="heading 8"/>
    <w:basedOn w:val="Normale"/>
    <w:next w:val="Normale"/>
    <w:qFormat/>
    <w:pPr>
      <w:keepNext/>
      <w:tabs>
        <w:tab w:val="left" w:pos="1260"/>
        <w:tab w:val="right" w:pos="9072"/>
      </w:tabs>
      <w:ind w:left="4440"/>
      <w:jc w:val="center"/>
      <w:outlineLvl w:val="7"/>
    </w:pPr>
    <w:rPr>
      <w:rFonts w:ascii="Technical" w:hAnsi="Technical"/>
      <w:b/>
      <w:bCs/>
      <w:sz w:val="28"/>
    </w:rPr>
  </w:style>
  <w:style w:type="paragraph" w:styleId="Titolo9">
    <w:name w:val="heading 9"/>
    <w:basedOn w:val="Normale"/>
    <w:next w:val="Normale"/>
    <w:qFormat/>
    <w:pPr>
      <w:keepNext/>
      <w:tabs>
        <w:tab w:val="left" w:pos="1260"/>
        <w:tab w:val="right" w:pos="9072"/>
      </w:tabs>
      <w:ind w:left="2340"/>
      <w:jc w:val="center"/>
      <w:outlineLvl w:val="8"/>
    </w:pPr>
    <w:rPr>
      <w:rFonts w:ascii="Technical" w:hAnsi="Technic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overflowPunct w:val="0"/>
      <w:autoSpaceDE w:val="0"/>
      <w:autoSpaceDN w:val="0"/>
      <w:adjustRightInd w:val="0"/>
      <w:textAlignment w:val="baseline"/>
    </w:pPr>
    <w:rPr>
      <w:rFonts w:ascii="ZapfHumnst BT" w:hAnsi="ZapfHumnst BT"/>
      <w:sz w:val="27"/>
    </w:rPr>
  </w:style>
  <w:style w:type="paragraph" w:styleId="Corpotesto">
    <w:name w:val="Body Text"/>
    <w:basedOn w:val="Normale"/>
    <w:pPr>
      <w:tabs>
        <w:tab w:val="left" w:pos="1260"/>
        <w:tab w:val="right" w:pos="9072"/>
      </w:tabs>
      <w:jc w:val="both"/>
    </w:pPr>
  </w:style>
  <w:style w:type="paragraph" w:styleId="Rientrocorpodeltesto">
    <w:name w:val="Body Text Indent"/>
    <w:basedOn w:val="Normale"/>
    <w:pPr>
      <w:tabs>
        <w:tab w:val="left" w:pos="1260"/>
        <w:tab w:val="right" w:pos="9072"/>
      </w:tabs>
      <w:ind w:left="720"/>
      <w:jc w:val="both"/>
    </w:pPr>
  </w:style>
  <w:style w:type="paragraph" w:styleId="Rientrocorpodeltesto2">
    <w:name w:val="Body Text Indent 2"/>
    <w:basedOn w:val="Normale"/>
    <w:pPr>
      <w:ind w:firstLine="567"/>
      <w:jc w:val="both"/>
    </w:pPr>
  </w:style>
  <w:style w:type="paragraph" w:styleId="Rientrocorpodeltesto3">
    <w:name w:val="Body Text Indent 3"/>
    <w:basedOn w:val="Normale"/>
    <w:pPr>
      <w:ind w:left="60"/>
      <w:jc w:val="both"/>
    </w:pPr>
    <w:rPr>
      <w:sz w:val="23"/>
    </w:rPr>
  </w:style>
  <w:style w:type="paragraph" w:styleId="Corpodeltesto2">
    <w:name w:val="Body Text 2"/>
    <w:basedOn w:val="Normale"/>
    <w:pPr>
      <w:tabs>
        <w:tab w:val="left" w:pos="840"/>
        <w:tab w:val="right" w:pos="9072"/>
      </w:tabs>
      <w:jc w:val="both"/>
    </w:pPr>
    <w:rPr>
      <w:sz w:val="23"/>
    </w:rPr>
  </w:style>
  <w:style w:type="paragraph" w:customStyle="1" w:styleId="Corpodeltesto21">
    <w:name w:val="Corpo del testo 21"/>
    <w:basedOn w:val="Normale"/>
    <w:pPr>
      <w:tabs>
        <w:tab w:val="right" w:pos="9072"/>
      </w:tabs>
      <w:overflowPunct w:val="0"/>
      <w:autoSpaceDE w:val="0"/>
      <w:autoSpaceDN w:val="0"/>
      <w:adjustRightInd w:val="0"/>
      <w:ind w:left="1134" w:hanging="1134"/>
      <w:jc w:val="both"/>
      <w:textAlignment w:val="baseline"/>
    </w:pPr>
    <w:rPr>
      <w:rFonts w:ascii="Times New Roman" w:hAnsi="Times New Roman"/>
      <w:b/>
      <w:sz w:val="20"/>
    </w:rPr>
  </w:style>
  <w:style w:type="paragraph" w:styleId="Corpodeltesto3">
    <w:name w:val="Body Text 3"/>
    <w:basedOn w:val="Normale"/>
    <w:pPr>
      <w:tabs>
        <w:tab w:val="left" w:pos="567"/>
        <w:tab w:val="right" w:pos="9072"/>
      </w:tabs>
      <w:jc w:val="both"/>
    </w:pPr>
    <w:rPr>
      <w:rFonts w:cs="Tahoma"/>
      <w:sz w:val="21"/>
    </w:rPr>
  </w:style>
  <w:style w:type="paragraph" w:customStyle="1" w:styleId="Rientrocorpodeltesto21">
    <w:name w:val="Rientro corpo del testo 21"/>
    <w:basedOn w:val="Normale"/>
    <w:pPr>
      <w:spacing w:after="240"/>
      <w:ind w:firstLine="708"/>
      <w:jc w:val="both"/>
    </w:pPr>
    <w:rPr>
      <w:rFonts w:ascii="Book Antiqua" w:hAnsi="Book Antiqua"/>
    </w:rPr>
  </w:style>
  <w:style w:type="paragraph" w:styleId="Testofumetto">
    <w:name w:val="Balloon Text"/>
    <w:basedOn w:val="Normale"/>
    <w:semiHidden/>
    <w:rPr>
      <w:rFonts w:cs="Tahoma"/>
      <w:sz w:val="16"/>
      <w:szCs w:val="16"/>
    </w:rPr>
  </w:style>
  <w:style w:type="paragraph" w:styleId="Titolo">
    <w:name w:val="Title"/>
    <w:basedOn w:val="Normale"/>
    <w:qFormat/>
    <w:pPr>
      <w:tabs>
        <w:tab w:val="right" w:pos="9072"/>
      </w:tabs>
      <w:jc w:val="center"/>
    </w:pPr>
    <w:rPr>
      <w:rFonts w:cs="Tahoma"/>
      <w:b/>
      <w:bCs/>
      <w:szCs w:val="24"/>
    </w:rPr>
  </w:style>
  <w:style w:type="paragraph" w:styleId="Paragrafoelenco">
    <w:name w:val="List Paragraph"/>
    <w:basedOn w:val="Normale"/>
    <w:uiPriority w:val="34"/>
    <w:qFormat/>
    <w:rsid w:val="00D458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1DA6-3A79-46BF-AD40-4448700B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1270</Words>
  <Characters>7533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lpstr>
    </vt:vector>
  </TitlesOfParts>
  <Company>tione</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dc:creator>
  <cp:keywords/>
  <dc:description/>
  <cp:lastModifiedBy>Chiara Simoni</cp:lastModifiedBy>
  <cp:revision>6</cp:revision>
  <cp:lastPrinted>2015-12-24T10:23:00Z</cp:lastPrinted>
  <dcterms:created xsi:type="dcterms:W3CDTF">2015-12-24T08:54:00Z</dcterms:created>
  <dcterms:modified xsi:type="dcterms:W3CDTF">2015-12-24T10:26:00Z</dcterms:modified>
</cp:coreProperties>
</file>