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640" w:rsidRDefault="00203640" w:rsidP="00203640">
      <w:pPr>
        <w:pBdr>
          <w:top w:val="single" w:sz="6" w:space="6" w:color="auto"/>
        </w:pBdr>
        <w:jc w:val="both"/>
        <w:rPr>
          <w:rFonts w:ascii="Bookman Old Style" w:hAnsi="Bookman Old Style"/>
          <w:sz w:val="23"/>
          <w:szCs w:val="23"/>
        </w:rPr>
      </w:pPr>
      <w:r>
        <w:rPr>
          <w:rFonts w:ascii="Bookman Old Style" w:hAnsi="Bookman Old Style"/>
          <w:sz w:val="23"/>
          <w:szCs w:val="23"/>
        </w:rPr>
        <w:t>Letto, approvato e sottoscritto</w:t>
      </w:r>
    </w:p>
    <w:p w:rsidR="00203640" w:rsidRDefault="00203640" w:rsidP="00203640">
      <w:pPr>
        <w:tabs>
          <w:tab w:val="center" w:pos="1980"/>
          <w:tab w:val="center" w:pos="7200"/>
        </w:tabs>
        <w:spacing w:after="0"/>
        <w:rPr>
          <w:rFonts w:ascii="Bookman Old Style" w:hAnsi="Bookman Old Style"/>
          <w:b/>
          <w:sz w:val="26"/>
          <w:szCs w:val="26"/>
        </w:rPr>
      </w:pPr>
      <w:r>
        <w:rPr>
          <w:rFonts w:ascii="Bookman Old Style" w:hAnsi="Bookman Old Style"/>
          <w:sz w:val="26"/>
          <w:szCs w:val="26"/>
        </w:rPr>
        <w:tab/>
      </w:r>
      <w:r>
        <w:rPr>
          <w:rFonts w:ascii="Bookman Old Style" w:hAnsi="Bookman Old Style"/>
          <w:b/>
          <w:sz w:val="26"/>
          <w:szCs w:val="26"/>
        </w:rPr>
        <w:t>IL PRESIDENTE DELEGATO</w:t>
      </w:r>
      <w:r>
        <w:rPr>
          <w:rFonts w:ascii="Bookman Old Style" w:hAnsi="Bookman Old Style"/>
          <w:b/>
          <w:sz w:val="26"/>
          <w:szCs w:val="26"/>
        </w:rPr>
        <w:tab/>
        <w:t>IL SEGRETARIO CONSORZIALE</w:t>
      </w:r>
    </w:p>
    <w:p w:rsidR="00203640" w:rsidRDefault="00203640" w:rsidP="00203640">
      <w:pPr>
        <w:pStyle w:val="Titolo2"/>
        <w:tabs>
          <w:tab w:val="center" w:pos="1980"/>
          <w:tab w:val="center" w:pos="7200"/>
        </w:tabs>
        <w:spacing w:before="0" w:after="0"/>
        <w:rPr>
          <w:rFonts w:ascii="Bookman Old Style" w:hAnsi="Bookman Old Style" w:cs="Times New Roman"/>
          <w:sz w:val="26"/>
          <w:szCs w:val="26"/>
        </w:rPr>
      </w:pPr>
      <w:r>
        <w:rPr>
          <w:rFonts w:ascii="Bookman Old Style" w:hAnsi="Bookman Old Style" w:cs="Times New Roman"/>
          <w:b w:val="0"/>
          <w:bCs w:val="0"/>
          <w:iCs w:val="0"/>
          <w:sz w:val="26"/>
          <w:szCs w:val="26"/>
        </w:rPr>
        <w:tab/>
        <w:t xml:space="preserve">Eugenio </w:t>
      </w:r>
      <w:proofErr w:type="spellStart"/>
      <w:r>
        <w:rPr>
          <w:rFonts w:ascii="Bookman Old Style" w:hAnsi="Bookman Old Style" w:cs="Times New Roman"/>
          <w:b w:val="0"/>
          <w:bCs w:val="0"/>
          <w:iCs w:val="0"/>
          <w:sz w:val="26"/>
          <w:szCs w:val="26"/>
        </w:rPr>
        <w:t>Antolini</w:t>
      </w:r>
      <w:proofErr w:type="spellEnd"/>
      <w:r>
        <w:rPr>
          <w:rFonts w:ascii="Bookman Old Style" w:hAnsi="Bookman Old Style" w:cs="Times New Roman"/>
          <w:b w:val="0"/>
          <w:bCs w:val="0"/>
          <w:iCs w:val="0"/>
          <w:sz w:val="26"/>
          <w:szCs w:val="26"/>
        </w:rPr>
        <w:tab/>
        <w:t>dott. Diego Viviani</w:t>
      </w:r>
    </w:p>
    <w:p w:rsidR="00203640" w:rsidRDefault="00203640" w:rsidP="00203640">
      <w:pPr>
        <w:pBdr>
          <w:bottom w:val="single" w:sz="6" w:space="1" w:color="auto"/>
        </w:pBdr>
        <w:spacing w:line="360" w:lineRule="auto"/>
        <w:jc w:val="both"/>
        <w:rPr>
          <w:rFonts w:ascii="Bookman Old Style" w:hAnsi="Bookman Old Style"/>
          <w:sz w:val="28"/>
        </w:rPr>
      </w:pPr>
    </w:p>
    <w:p w:rsidR="00203640" w:rsidRDefault="00203640" w:rsidP="00203640">
      <w:pPr>
        <w:spacing w:after="0"/>
        <w:jc w:val="center"/>
        <w:rPr>
          <w:rFonts w:ascii="Bookman Old Style" w:hAnsi="Bookman Old Style"/>
          <w:b/>
          <w:sz w:val="26"/>
          <w:szCs w:val="26"/>
        </w:rPr>
      </w:pPr>
      <w:r>
        <w:rPr>
          <w:rFonts w:ascii="Bookman Old Style" w:hAnsi="Bookman Old Style"/>
          <w:b/>
          <w:sz w:val="26"/>
          <w:szCs w:val="26"/>
        </w:rPr>
        <w:t>RELAZIONE DI PUBBLICAZIONE</w:t>
      </w:r>
    </w:p>
    <w:p w:rsidR="00203640" w:rsidRPr="005164E3" w:rsidRDefault="00203640" w:rsidP="00203640">
      <w:pPr>
        <w:spacing w:after="0"/>
        <w:jc w:val="center"/>
        <w:rPr>
          <w:rFonts w:ascii="Bookman Old Style" w:hAnsi="Bookman Old Style"/>
          <w:sz w:val="26"/>
          <w:szCs w:val="26"/>
          <w:lang w:val="en-GB"/>
        </w:rPr>
      </w:pPr>
      <w:r w:rsidRPr="005164E3">
        <w:rPr>
          <w:rFonts w:ascii="Bookman Old Style" w:hAnsi="Bookman Old Style"/>
          <w:sz w:val="26"/>
          <w:szCs w:val="26"/>
          <w:lang w:val="en-GB"/>
        </w:rPr>
        <w:t xml:space="preserve">(Art. 79 comma 5 </w:t>
      </w:r>
      <w:proofErr w:type="spellStart"/>
      <w:r w:rsidRPr="005164E3">
        <w:rPr>
          <w:rFonts w:ascii="Bookman Old Style" w:hAnsi="Bookman Old Style"/>
          <w:sz w:val="26"/>
          <w:szCs w:val="26"/>
          <w:lang w:val="en-GB"/>
        </w:rPr>
        <w:t>D.P.Reg</w:t>
      </w:r>
      <w:proofErr w:type="spellEnd"/>
      <w:r w:rsidRPr="005164E3">
        <w:rPr>
          <w:rFonts w:ascii="Bookman Old Style" w:hAnsi="Bookman Old Style"/>
          <w:sz w:val="26"/>
          <w:szCs w:val="26"/>
          <w:lang w:val="en-GB"/>
        </w:rPr>
        <w:t xml:space="preserve">. 01 </w:t>
      </w:r>
      <w:proofErr w:type="spellStart"/>
      <w:r w:rsidRPr="005164E3">
        <w:rPr>
          <w:rFonts w:ascii="Bookman Old Style" w:hAnsi="Bookman Old Style"/>
          <w:sz w:val="26"/>
          <w:szCs w:val="26"/>
          <w:lang w:val="en-GB"/>
        </w:rPr>
        <w:t>febbraio</w:t>
      </w:r>
      <w:proofErr w:type="spellEnd"/>
      <w:r w:rsidRPr="005164E3">
        <w:rPr>
          <w:rFonts w:ascii="Bookman Old Style" w:hAnsi="Bookman Old Style"/>
          <w:sz w:val="26"/>
          <w:szCs w:val="26"/>
          <w:lang w:val="en-GB"/>
        </w:rPr>
        <w:t xml:space="preserve"> 2005 n. 3/L)</w:t>
      </w:r>
    </w:p>
    <w:p w:rsidR="00203640" w:rsidRPr="005164E3" w:rsidRDefault="00203640" w:rsidP="00203640">
      <w:pPr>
        <w:spacing w:after="0"/>
        <w:jc w:val="both"/>
        <w:rPr>
          <w:rFonts w:ascii="Bookman Old Style" w:hAnsi="Bookman Old Style"/>
          <w:sz w:val="28"/>
          <w:lang w:val="en-GB"/>
        </w:rPr>
      </w:pPr>
    </w:p>
    <w:p w:rsidR="00203640" w:rsidRDefault="00203640" w:rsidP="00203640">
      <w:pPr>
        <w:rPr>
          <w:rFonts w:ascii="Bookman Old Style" w:hAnsi="Bookman Old Style"/>
          <w:sz w:val="23"/>
          <w:szCs w:val="23"/>
        </w:rPr>
      </w:pPr>
      <w:r>
        <w:rPr>
          <w:rFonts w:ascii="Bookman Old Style" w:hAnsi="Bookman Old Style"/>
          <w:sz w:val="23"/>
          <w:szCs w:val="23"/>
        </w:rPr>
        <w:t xml:space="preserve">La presente deliberazione è in pubblicazione all’Albo comunale dal </w:t>
      </w:r>
      <w:r w:rsidR="00AA174C">
        <w:rPr>
          <w:rFonts w:ascii="Bookman Old Style" w:hAnsi="Bookman Old Style"/>
          <w:sz w:val="23"/>
          <w:szCs w:val="23"/>
        </w:rPr>
        <w:t>13.11.2015</w:t>
      </w:r>
      <w:r>
        <w:rPr>
          <w:rFonts w:ascii="Bookman Old Style" w:hAnsi="Bookman Old Style"/>
          <w:sz w:val="23"/>
          <w:szCs w:val="23"/>
        </w:rPr>
        <w:t xml:space="preserve"> per dieci giorni consecutivi</w:t>
      </w:r>
    </w:p>
    <w:p w:rsidR="00203640" w:rsidRDefault="00203640" w:rsidP="00203640">
      <w:pPr>
        <w:tabs>
          <w:tab w:val="center" w:pos="7200"/>
        </w:tabs>
        <w:spacing w:after="0"/>
        <w:rPr>
          <w:rFonts w:ascii="Bookman Old Style" w:hAnsi="Bookman Old Style"/>
          <w:b/>
          <w:sz w:val="26"/>
          <w:szCs w:val="26"/>
        </w:rPr>
      </w:pPr>
      <w:r>
        <w:rPr>
          <w:rFonts w:ascii="Bookman Old Style" w:hAnsi="Bookman Old Style"/>
          <w:b/>
          <w:sz w:val="26"/>
          <w:szCs w:val="26"/>
        </w:rPr>
        <w:tab/>
        <w:t>IL SEGRETARIO CONSORZIALE</w:t>
      </w:r>
    </w:p>
    <w:p w:rsidR="00203640" w:rsidRDefault="00203640" w:rsidP="00203640">
      <w:pPr>
        <w:tabs>
          <w:tab w:val="center" w:pos="7200"/>
        </w:tabs>
        <w:spacing w:after="0"/>
        <w:rPr>
          <w:rFonts w:ascii="Bookman Old Style" w:hAnsi="Bookman Old Style"/>
          <w:i/>
          <w:sz w:val="26"/>
          <w:szCs w:val="26"/>
        </w:rPr>
      </w:pPr>
      <w:r>
        <w:rPr>
          <w:rFonts w:ascii="Bookman Old Style" w:hAnsi="Bookman Old Style"/>
          <w:sz w:val="26"/>
          <w:szCs w:val="26"/>
        </w:rPr>
        <w:tab/>
      </w:r>
      <w:r>
        <w:rPr>
          <w:rFonts w:ascii="Bookman Old Style" w:hAnsi="Bookman Old Style"/>
          <w:i/>
          <w:sz w:val="26"/>
          <w:szCs w:val="26"/>
        </w:rPr>
        <w:t xml:space="preserve">dott. Diego Viviani </w:t>
      </w:r>
    </w:p>
    <w:p w:rsidR="00203640" w:rsidRDefault="00203640" w:rsidP="00203640">
      <w:pPr>
        <w:pBdr>
          <w:bottom w:val="single" w:sz="6" w:space="1" w:color="auto"/>
        </w:pBdr>
        <w:spacing w:line="360" w:lineRule="auto"/>
        <w:jc w:val="both"/>
        <w:rPr>
          <w:rFonts w:ascii="Bookman Old Style" w:hAnsi="Bookman Old Style"/>
          <w:sz w:val="28"/>
        </w:rPr>
      </w:pPr>
    </w:p>
    <w:p w:rsidR="00203640" w:rsidRPr="00203640" w:rsidRDefault="00203640" w:rsidP="00203640">
      <w:pPr>
        <w:pStyle w:val="Corpodeltesto2"/>
        <w:spacing w:before="120"/>
        <w:rPr>
          <w:rFonts w:ascii="Bookman Old Style" w:hAnsi="Bookman Old Style"/>
          <w:strike/>
          <w:sz w:val="23"/>
          <w:szCs w:val="23"/>
        </w:rPr>
      </w:pPr>
      <w:r w:rsidRPr="00203640">
        <w:rPr>
          <w:rFonts w:ascii="Bookman Old Style" w:hAnsi="Bookman Old Style"/>
          <w:strike/>
          <w:sz w:val="23"/>
          <w:szCs w:val="23"/>
        </w:rPr>
        <w:t>Il sottoscritto Responsabile dell’Ufficio Ragioneria attesta la copertura finanziaria della spesa e la registrazione del relativo impegno.</w:t>
      </w:r>
    </w:p>
    <w:p w:rsidR="00203640" w:rsidRPr="00203640" w:rsidRDefault="00203640" w:rsidP="00203640">
      <w:pPr>
        <w:spacing w:before="120"/>
        <w:jc w:val="both"/>
        <w:rPr>
          <w:rFonts w:ascii="Bookman Old Style" w:hAnsi="Bookman Old Style"/>
          <w:strike/>
          <w:sz w:val="23"/>
          <w:szCs w:val="23"/>
        </w:rPr>
      </w:pPr>
      <w:r w:rsidRPr="00203640">
        <w:rPr>
          <w:rFonts w:ascii="Bookman Old Style" w:hAnsi="Bookman Old Style"/>
          <w:strike/>
          <w:sz w:val="23"/>
          <w:szCs w:val="23"/>
        </w:rPr>
        <w:t>Tione di Trento, ________________</w:t>
      </w:r>
    </w:p>
    <w:p w:rsidR="00203640" w:rsidRPr="00203640" w:rsidRDefault="00203640" w:rsidP="00203640">
      <w:pPr>
        <w:tabs>
          <w:tab w:val="center" w:pos="7230"/>
        </w:tabs>
        <w:spacing w:before="120" w:after="0"/>
        <w:jc w:val="both"/>
        <w:rPr>
          <w:rFonts w:ascii="Bookman Old Style" w:hAnsi="Bookman Old Style"/>
          <w:b/>
          <w:strike/>
          <w:sz w:val="26"/>
          <w:szCs w:val="26"/>
        </w:rPr>
      </w:pPr>
      <w:r>
        <w:rPr>
          <w:rFonts w:ascii="Bookman Old Style" w:hAnsi="Bookman Old Style"/>
          <w:b/>
          <w:sz w:val="26"/>
          <w:szCs w:val="26"/>
        </w:rPr>
        <w:tab/>
      </w:r>
      <w:r w:rsidRPr="00203640">
        <w:rPr>
          <w:rFonts w:ascii="Bookman Old Style" w:hAnsi="Bookman Old Style"/>
          <w:b/>
          <w:strike/>
          <w:sz w:val="26"/>
          <w:szCs w:val="26"/>
        </w:rPr>
        <w:t>Il Responsabile dell’Ufficio Ragioneria</w:t>
      </w:r>
    </w:p>
    <w:p w:rsidR="00203640" w:rsidRPr="00203640" w:rsidRDefault="00203640" w:rsidP="00203640">
      <w:pPr>
        <w:tabs>
          <w:tab w:val="center" w:pos="7230"/>
        </w:tabs>
        <w:spacing w:after="0"/>
        <w:jc w:val="both"/>
        <w:rPr>
          <w:rFonts w:ascii="Bookman Old Style" w:hAnsi="Bookman Old Style"/>
          <w:i/>
          <w:strike/>
          <w:sz w:val="28"/>
        </w:rPr>
      </w:pPr>
      <w:r>
        <w:rPr>
          <w:rFonts w:ascii="Bookman Old Style" w:hAnsi="Bookman Old Style"/>
          <w:i/>
          <w:sz w:val="26"/>
          <w:szCs w:val="26"/>
        </w:rPr>
        <w:tab/>
      </w:r>
      <w:r w:rsidRPr="00203640">
        <w:rPr>
          <w:rFonts w:ascii="Bookman Old Style" w:hAnsi="Bookman Old Style"/>
          <w:i/>
          <w:strike/>
          <w:sz w:val="26"/>
          <w:szCs w:val="26"/>
        </w:rPr>
        <w:t xml:space="preserve">Rag. Cinzia </w:t>
      </w:r>
      <w:proofErr w:type="spellStart"/>
      <w:r w:rsidRPr="00203640">
        <w:rPr>
          <w:rFonts w:ascii="Bookman Old Style" w:hAnsi="Bookman Old Style"/>
          <w:i/>
          <w:strike/>
          <w:sz w:val="26"/>
          <w:szCs w:val="26"/>
        </w:rPr>
        <w:t>Bonenti</w:t>
      </w:r>
      <w:proofErr w:type="spellEnd"/>
      <w:r w:rsidRPr="00203640">
        <w:rPr>
          <w:rFonts w:ascii="Bookman Old Style" w:hAnsi="Bookman Old Style"/>
          <w:i/>
          <w:strike/>
          <w:sz w:val="28"/>
        </w:rPr>
        <w:t xml:space="preserve"> </w:t>
      </w:r>
    </w:p>
    <w:p w:rsidR="00203640" w:rsidRDefault="00203640" w:rsidP="00203640">
      <w:pPr>
        <w:pBdr>
          <w:bottom w:val="single" w:sz="6" w:space="1" w:color="auto"/>
        </w:pBdr>
        <w:spacing w:after="0" w:line="360" w:lineRule="auto"/>
        <w:jc w:val="both"/>
        <w:rPr>
          <w:rFonts w:ascii="Bookman Old Style" w:hAnsi="Bookman Old Style"/>
          <w:sz w:val="28"/>
          <w:szCs w:val="28"/>
        </w:rPr>
      </w:pPr>
    </w:p>
    <w:p w:rsidR="00203640" w:rsidRDefault="00203640" w:rsidP="00203640">
      <w:pPr>
        <w:spacing w:before="120"/>
        <w:jc w:val="center"/>
        <w:rPr>
          <w:rFonts w:ascii="Bookman Old Style" w:hAnsi="Bookman Old Style"/>
          <w:b/>
          <w:sz w:val="26"/>
          <w:szCs w:val="26"/>
        </w:rPr>
      </w:pPr>
      <w:r>
        <w:rPr>
          <w:rFonts w:ascii="Bookman Old Style" w:hAnsi="Bookman Old Style"/>
          <w:b/>
          <w:sz w:val="26"/>
          <w:szCs w:val="26"/>
        </w:rPr>
        <w:t>Esecutività della deliberazione</w:t>
      </w:r>
    </w:p>
    <w:p w:rsidR="00203640" w:rsidRDefault="00203640" w:rsidP="00203640">
      <w:pPr>
        <w:jc w:val="both"/>
        <w:rPr>
          <w:rFonts w:ascii="Bookman Old Style" w:hAnsi="Bookman Old Style"/>
          <w:sz w:val="23"/>
          <w:szCs w:val="23"/>
        </w:rPr>
      </w:pPr>
      <w:r>
        <w:rPr>
          <w:rFonts w:ascii="Bookman Old Style" w:hAnsi="Bookman Old Style"/>
          <w:sz w:val="23"/>
          <w:szCs w:val="23"/>
        </w:rPr>
        <w:t xml:space="preserve">Deliberazione dichiarata, per l’urgenza, immediatamente eseguibile, ai sensi del 4° comma dell’art. 79 del T.U.LL.RR.O.C. approvato con </w:t>
      </w:r>
      <w:proofErr w:type="spellStart"/>
      <w:r>
        <w:rPr>
          <w:rFonts w:ascii="Bookman Old Style" w:hAnsi="Bookman Old Style"/>
          <w:sz w:val="23"/>
          <w:szCs w:val="23"/>
        </w:rPr>
        <w:t>D.P.Reg</w:t>
      </w:r>
      <w:proofErr w:type="spellEnd"/>
      <w:r>
        <w:rPr>
          <w:rFonts w:ascii="Bookman Old Style" w:hAnsi="Bookman Old Style"/>
          <w:sz w:val="23"/>
          <w:szCs w:val="23"/>
        </w:rPr>
        <w:t>. 01.02.2005, n. 3/L.</w:t>
      </w:r>
    </w:p>
    <w:p w:rsidR="00203640" w:rsidRPr="00203640" w:rsidRDefault="00203640" w:rsidP="00203640">
      <w:pPr>
        <w:jc w:val="both"/>
        <w:rPr>
          <w:rFonts w:ascii="Bookman Old Style" w:hAnsi="Bookman Old Style"/>
          <w:strike/>
          <w:sz w:val="23"/>
          <w:szCs w:val="23"/>
        </w:rPr>
      </w:pPr>
      <w:r w:rsidRPr="00203640">
        <w:rPr>
          <w:rFonts w:ascii="Bookman Old Style" w:hAnsi="Bookman Old Style"/>
          <w:strike/>
          <w:sz w:val="23"/>
          <w:szCs w:val="23"/>
        </w:rPr>
        <w:t xml:space="preserve">La presente deliberazione è stata pubblicata all’Albo per dieci giorni dal __________ al __________ ed è divenuta esecutiva al termine della pubblicazione ai sensi dell’art. 79 comma 1 del T.U.LL.RR.O.C. approvato con </w:t>
      </w:r>
      <w:proofErr w:type="spellStart"/>
      <w:r w:rsidRPr="00203640">
        <w:rPr>
          <w:rFonts w:ascii="Bookman Old Style" w:hAnsi="Bookman Old Style"/>
          <w:strike/>
          <w:sz w:val="23"/>
          <w:szCs w:val="23"/>
        </w:rPr>
        <w:t>D.P.Reg</w:t>
      </w:r>
      <w:proofErr w:type="spellEnd"/>
      <w:r w:rsidRPr="00203640">
        <w:rPr>
          <w:rFonts w:ascii="Bookman Old Style" w:hAnsi="Bookman Old Style"/>
          <w:strike/>
          <w:sz w:val="23"/>
          <w:szCs w:val="23"/>
        </w:rPr>
        <w:t>. 01.02.2005, n. 3/L.</w:t>
      </w:r>
    </w:p>
    <w:p w:rsidR="00203640" w:rsidRDefault="00203640" w:rsidP="00203640">
      <w:pPr>
        <w:spacing w:before="120"/>
        <w:jc w:val="both"/>
        <w:rPr>
          <w:rFonts w:ascii="Bookman Old Style" w:hAnsi="Bookman Old Style"/>
          <w:sz w:val="23"/>
          <w:szCs w:val="23"/>
        </w:rPr>
      </w:pPr>
      <w:r>
        <w:rPr>
          <w:rFonts w:ascii="Bookman Old Style" w:hAnsi="Bookman Old Style"/>
          <w:sz w:val="23"/>
          <w:szCs w:val="23"/>
        </w:rPr>
        <w:t xml:space="preserve">Lì, </w:t>
      </w:r>
      <w:r w:rsidR="00AA174C">
        <w:rPr>
          <w:rFonts w:ascii="Bookman Old Style" w:hAnsi="Bookman Old Style"/>
          <w:sz w:val="23"/>
          <w:szCs w:val="23"/>
        </w:rPr>
        <w:t>13.11.2015</w:t>
      </w:r>
    </w:p>
    <w:p w:rsidR="00203640" w:rsidRDefault="00203640" w:rsidP="00203640">
      <w:pPr>
        <w:tabs>
          <w:tab w:val="center" w:pos="7200"/>
        </w:tabs>
        <w:spacing w:after="0"/>
        <w:jc w:val="both"/>
        <w:rPr>
          <w:rFonts w:ascii="Bookman Old Style" w:hAnsi="Bookman Old Style"/>
          <w:b/>
          <w:sz w:val="26"/>
          <w:szCs w:val="26"/>
        </w:rPr>
      </w:pPr>
      <w:r>
        <w:rPr>
          <w:rFonts w:ascii="Bookman Old Style" w:hAnsi="Bookman Old Style"/>
          <w:sz w:val="28"/>
        </w:rPr>
        <w:tab/>
      </w:r>
      <w:r>
        <w:rPr>
          <w:rFonts w:ascii="Bookman Old Style" w:hAnsi="Bookman Old Style"/>
          <w:b/>
          <w:sz w:val="26"/>
          <w:szCs w:val="26"/>
        </w:rPr>
        <w:t>IL SEGRETARIO CONSORZIALE</w:t>
      </w:r>
    </w:p>
    <w:p w:rsidR="00203640" w:rsidRDefault="00203640" w:rsidP="00203640">
      <w:pPr>
        <w:tabs>
          <w:tab w:val="center" w:pos="7200"/>
        </w:tabs>
        <w:spacing w:after="0"/>
        <w:jc w:val="both"/>
        <w:rPr>
          <w:rFonts w:ascii="Bookman Old Style" w:hAnsi="Bookman Old Style"/>
          <w:sz w:val="28"/>
          <w:szCs w:val="28"/>
        </w:rPr>
      </w:pPr>
      <w:r>
        <w:rPr>
          <w:rFonts w:ascii="Bookman Old Style" w:hAnsi="Bookman Old Style"/>
          <w:i/>
          <w:sz w:val="26"/>
          <w:szCs w:val="26"/>
        </w:rPr>
        <w:tab/>
        <w:t>dott. Diego Viviani</w:t>
      </w:r>
    </w:p>
    <w:p w:rsidR="00203640" w:rsidRDefault="00203640" w:rsidP="00203640">
      <w:pPr>
        <w:pBdr>
          <w:bottom w:val="single" w:sz="6" w:space="1" w:color="auto"/>
        </w:pBdr>
        <w:spacing w:line="360" w:lineRule="auto"/>
        <w:jc w:val="both"/>
        <w:rPr>
          <w:rFonts w:ascii="Bookman Old Style" w:hAnsi="Bookman Old Style"/>
          <w:sz w:val="28"/>
        </w:rPr>
      </w:pPr>
    </w:p>
    <w:p w:rsidR="00203640" w:rsidRDefault="00203640" w:rsidP="00203640">
      <w:pPr>
        <w:jc w:val="both"/>
        <w:rPr>
          <w:rFonts w:ascii="Bookman Old Style" w:hAnsi="Bookman Old Style"/>
          <w:sz w:val="23"/>
          <w:szCs w:val="23"/>
        </w:rPr>
      </w:pPr>
      <w:r>
        <w:rPr>
          <w:rFonts w:ascii="Bookman Old Style" w:hAnsi="Bookman Old Style"/>
          <w:sz w:val="23"/>
          <w:szCs w:val="23"/>
        </w:rPr>
        <w:t xml:space="preserve">La presente deliberazione è stata pubblicata all’Albo dal </w:t>
      </w:r>
      <w:r w:rsidR="00AA174C">
        <w:rPr>
          <w:rFonts w:ascii="Bookman Old Style" w:hAnsi="Bookman Old Style"/>
          <w:sz w:val="23"/>
          <w:szCs w:val="23"/>
        </w:rPr>
        <w:t>13.11.2015</w:t>
      </w:r>
      <w:r>
        <w:rPr>
          <w:rFonts w:ascii="Bookman Old Style" w:hAnsi="Bookman Old Style"/>
          <w:sz w:val="23"/>
          <w:szCs w:val="23"/>
        </w:rPr>
        <w:t xml:space="preserve"> al </w:t>
      </w:r>
      <w:r w:rsidR="00AA174C">
        <w:rPr>
          <w:rFonts w:ascii="Bookman Old Style" w:hAnsi="Bookman Old Style"/>
          <w:sz w:val="23"/>
          <w:szCs w:val="23"/>
        </w:rPr>
        <w:t>23.11.2015</w:t>
      </w:r>
      <w:r>
        <w:rPr>
          <w:rFonts w:ascii="Bookman Old Style" w:hAnsi="Bookman Old Style"/>
          <w:sz w:val="23"/>
          <w:szCs w:val="23"/>
        </w:rPr>
        <w:t>. In detto periodo sono/non sono pervenuti opposizioni, reclami o ricorsi.</w:t>
      </w:r>
    </w:p>
    <w:p w:rsidR="00203640" w:rsidRDefault="00203640" w:rsidP="00203640">
      <w:pPr>
        <w:spacing w:before="120"/>
        <w:jc w:val="both"/>
        <w:rPr>
          <w:rFonts w:ascii="Bookman Old Style" w:hAnsi="Bookman Old Style"/>
          <w:sz w:val="23"/>
          <w:szCs w:val="23"/>
        </w:rPr>
      </w:pPr>
      <w:r>
        <w:rPr>
          <w:rFonts w:ascii="Bookman Old Style" w:hAnsi="Bookman Old Style"/>
          <w:sz w:val="23"/>
          <w:szCs w:val="23"/>
        </w:rPr>
        <w:t>Nel medesimo periodo è stata effettuata la pubblicazione della presente deliberazione nell’albo informatico del sito del Comune di Tione di Trento, ai sensi della L. 69/2009 art. 32.</w:t>
      </w:r>
    </w:p>
    <w:p w:rsidR="00203640" w:rsidRDefault="00203640" w:rsidP="00203640">
      <w:pPr>
        <w:jc w:val="both"/>
        <w:rPr>
          <w:rFonts w:ascii="Bookman Old Style" w:hAnsi="Bookman Old Style"/>
          <w:sz w:val="23"/>
          <w:szCs w:val="23"/>
        </w:rPr>
      </w:pPr>
      <w:r>
        <w:rPr>
          <w:rFonts w:ascii="Bookman Old Style" w:hAnsi="Bookman Old Style"/>
          <w:sz w:val="23"/>
          <w:szCs w:val="23"/>
        </w:rPr>
        <w:t>Tione di Trento, lì _____________</w:t>
      </w:r>
    </w:p>
    <w:p w:rsidR="00203640" w:rsidRDefault="00203640" w:rsidP="00203640">
      <w:pPr>
        <w:tabs>
          <w:tab w:val="center" w:pos="7200"/>
        </w:tabs>
        <w:spacing w:after="0"/>
        <w:jc w:val="both"/>
        <w:rPr>
          <w:rFonts w:ascii="Bookman Old Style" w:hAnsi="Bookman Old Style"/>
          <w:b/>
          <w:sz w:val="26"/>
          <w:szCs w:val="26"/>
        </w:rPr>
      </w:pPr>
      <w:r>
        <w:rPr>
          <w:rFonts w:ascii="Bookman Old Style" w:hAnsi="Bookman Old Style"/>
          <w:sz w:val="28"/>
        </w:rPr>
        <w:tab/>
      </w:r>
      <w:r>
        <w:rPr>
          <w:rFonts w:ascii="Bookman Old Style" w:hAnsi="Bookman Old Style"/>
          <w:b/>
          <w:sz w:val="26"/>
          <w:szCs w:val="26"/>
        </w:rPr>
        <w:t>IL SEGRETARIO CONSORZIALE</w:t>
      </w:r>
    </w:p>
    <w:p w:rsidR="00203640" w:rsidRDefault="00203640" w:rsidP="00203640">
      <w:pPr>
        <w:tabs>
          <w:tab w:val="center" w:pos="7200"/>
        </w:tabs>
        <w:spacing w:after="0"/>
        <w:jc w:val="both"/>
        <w:rPr>
          <w:rFonts w:ascii="Bookman Old Style" w:hAnsi="Bookman Old Style"/>
          <w:i/>
          <w:iCs/>
          <w:sz w:val="26"/>
          <w:szCs w:val="26"/>
        </w:rPr>
      </w:pPr>
      <w:r>
        <w:rPr>
          <w:rFonts w:ascii="Bookman Old Style" w:hAnsi="Bookman Old Style"/>
          <w:i/>
          <w:sz w:val="26"/>
          <w:szCs w:val="26"/>
        </w:rPr>
        <w:tab/>
        <w:t xml:space="preserve">dott. Diego Viviani </w:t>
      </w:r>
    </w:p>
    <w:p w:rsidR="00203640" w:rsidRDefault="00203640" w:rsidP="00203640">
      <w:pPr>
        <w:pBdr>
          <w:bottom w:val="single" w:sz="6" w:space="1" w:color="auto"/>
        </w:pBdr>
        <w:spacing w:line="360" w:lineRule="auto"/>
        <w:jc w:val="both"/>
        <w:rPr>
          <w:rFonts w:ascii="Bookman Old Style" w:hAnsi="Bookman Old Style"/>
          <w:sz w:val="26"/>
          <w:szCs w:val="26"/>
        </w:rPr>
      </w:pPr>
    </w:p>
    <w:p w:rsidR="00203640" w:rsidRDefault="00203640" w:rsidP="00203640">
      <w:pPr>
        <w:spacing w:after="0"/>
        <w:ind w:right="-70"/>
        <w:jc w:val="right"/>
        <w:rPr>
          <w:rFonts w:ascii="Bookman Old Style" w:hAnsi="Bookman Old Style"/>
          <w:b/>
          <w:sz w:val="36"/>
          <w:szCs w:val="36"/>
        </w:rPr>
      </w:pPr>
      <w:r>
        <w:rPr>
          <w:rFonts w:ascii="Bookman Old Style" w:hAnsi="Bookman Old Style"/>
          <w:b/>
          <w:sz w:val="36"/>
          <w:szCs w:val="36"/>
        </w:rPr>
        <w:lastRenderedPageBreak/>
        <w:t>________________</w:t>
      </w:r>
    </w:p>
    <w:p w:rsidR="00203640" w:rsidRDefault="00203640" w:rsidP="00203640">
      <w:pPr>
        <w:tabs>
          <w:tab w:val="left" w:pos="6120"/>
        </w:tabs>
        <w:spacing w:after="0"/>
        <w:ind w:right="-70"/>
        <w:jc w:val="right"/>
        <w:rPr>
          <w:rFonts w:ascii="Bookman Old Style" w:hAnsi="Bookman Old Style"/>
          <w:b/>
          <w:sz w:val="36"/>
          <w:szCs w:val="36"/>
        </w:rPr>
      </w:pPr>
    </w:p>
    <w:p w:rsidR="00203640" w:rsidRPr="00365365" w:rsidRDefault="00203640" w:rsidP="00203640">
      <w:pPr>
        <w:spacing w:after="0"/>
        <w:ind w:right="-70"/>
        <w:jc w:val="center"/>
        <w:rPr>
          <w:rFonts w:ascii="Bookman Old Style" w:hAnsi="Bookman Old Style"/>
          <w:b/>
          <w:sz w:val="36"/>
          <w:szCs w:val="36"/>
        </w:rPr>
      </w:pPr>
      <w:r w:rsidRPr="00365365">
        <w:rPr>
          <w:rFonts w:ascii="Bookman Old Style" w:hAnsi="Bookman Old Style"/>
          <w:b/>
          <w:sz w:val="36"/>
          <w:szCs w:val="36"/>
        </w:rPr>
        <w:t xml:space="preserve">CONSORZIO PER IL SERVIZIO </w:t>
      </w:r>
    </w:p>
    <w:p w:rsidR="00203640" w:rsidRPr="00365365" w:rsidRDefault="00203640" w:rsidP="00203640">
      <w:pPr>
        <w:spacing w:after="0"/>
        <w:ind w:right="-70"/>
        <w:jc w:val="center"/>
        <w:rPr>
          <w:rFonts w:ascii="Bookman Old Style" w:hAnsi="Bookman Old Style"/>
          <w:b/>
          <w:sz w:val="36"/>
          <w:szCs w:val="36"/>
        </w:rPr>
      </w:pPr>
      <w:r w:rsidRPr="00365365">
        <w:rPr>
          <w:rFonts w:ascii="Bookman Old Style" w:hAnsi="Bookman Old Style"/>
          <w:b/>
          <w:sz w:val="36"/>
          <w:szCs w:val="36"/>
        </w:rPr>
        <w:t>DI VIGILANZA BOSCHIVA</w:t>
      </w:r>
    </w:p>
    <w:p w:rsidR="00203640" w:rsidRPr="00365365" w:rsidRDefault="00203640" w:rsidP="00466EA0">
      <w:pPr>
        <w:spacing w:after="0" w:line="240" w:lineRule="auto"/>
        <w:jc w:val="center"/>
        <w:rPr>
          <w:rFonts w:ascii="Bookman Old Style" w:hAnsi="Bookman Old Style"/>
          <w:b/>
          <w:i/>
          <w:iCs/>
          <w:sz w:val="36"/>
          <w:szCs w:val="36"/>
        </w:rPr>
      </w:pPr>
      <w:r w:rsidRPr="00365365">
        <w:rPr>
          <w:rFonts w:ascii="Bookman Old Style" w:hAnsi="Bookman Old Style"/>
          <w:b/>
          <w:i/>
          <w:iCs/>
          <w:sz w:val="36"/>
          <w:szCs w:val="36"/>
        </w:rPr>
        <w:t>Comune di Tione di Trento</w:t>
      </w:r>
    </w:p>
    <w:p w:rsidR="00203640" w:rsidRDefault="00203640" w:rsidP="00466EA0">
      <w:pPr>
        <w:spacing w:after="0" w:line="240" w:lineRule="auto"/>
        <w:jc w:val="both"/>
        <w:rPr>
          <w:rFonts w:ascii="Arial Narrow" w:hAnsi="Arial Narrow"/>
          <w:i/>
          <w:iCs/>
          <w:sz w:val="36"/>
        </w:rPr>
      </w:pPr>
    </w:p>
    <w:p w:rsidR="00203640" w:rsidRPr="00365365" w:rsidRDefault="00203640" w:rsidP="00203640">
      <w:pPr>
        <w:spacing w:after="0"/>
        <w:jc w:val="center"/>
        <w:rPr>
          <w:rFonts w:ascii="Bookman Old Style" w:hAnsi="Bookman Old Style"/>
          <w:b/>
          <w:bCs/>
          <w:sz w:val="36"/>
          <w:szCs w:val="36"/>
        </w:rPr>
      </w:pPr>
      <w:r w:rsidRPr="00365365">
        <w:rPr>
          <w:rFonts w:ascii="Bookman Old Style" w:hAnsi="Bookman Old Style"/>
          <w:b/>
          <w:bCs/>
          <w:sz w:val="36"/>
          <w:szCs w:val="36"/>
        </w:rPr>
        <w:t>DELIBERAZIONE N.</w:t>
      </w:r>
      <w:r>
        <w:rPr>
          <w:rFonts w:ascii="Bookman Old Style" w:hAnsi="Bookman Old Style"/>
          <w:b/>
          <w:bCs/>
          <w:sz w:val="36"/>
          <w:szCs w:val="36"/>
        </w:rPr>
        <w:t xml:space="preserve"> 04</w:t>
      </w:r>
      <w:r w:rsidRPr="00365365">
        <w:rPr>
          <w:rFonts w:ascii="Bookman Old Style" w:hAnsi="Bookman Old Style"/>
          <w:b/>
          <w:bCs/>
          <w:sz w:val="36"/>
          <w:szCs w:val="36"/>
        </w:rPr>
        <w:t>/20</w:t>
      </w:r>
      <w:r>
        <w:rPr>
          <w:rFonts w:ascii="Bookman Old Style" w:hAnsi="Bookman Old Style"/>
          <w:b/>
          <w:bCs/>
          <w:sz w:val="36"/>
          <w:szCs w:val="36"/>
        </w:rPr>
        <w:t>15</w:t>
      </w:r>
    </w:p>
    <w:p w:rsidR="00203640" w:rsidRDefault="00203640" w:rsidP="00466EA0">
      <w:pPr>
        <w:spacing w:after="0" w:line="240" w:lineRule="auto"/>
        <w:jc w:val="center"/>
        <w:rPr>
          <w:rFonts w:ascii="Bookman Old Style" w:hAnsi="Bookman Old Style"/>
          <w:bCs/>
          <w:sz w:val="28"/>
          <w:szCs w:val="28"/>
        </w:rPr>
      </w:pPr>
      <w:r w:rsidRPr="00365365">
        <w:rPr>
          <w:rFonts w:ascii="Bookman Old Style" w:hAnsi="Bookman Old Style"/>
          <w:bCs/>
          <w:sz w:val="28"/>
          <w:szCs w:val="28"/>
        </w:rPr>
        <w:t>DELL’ASSEMBLEA CONSORZIALE</w:t>
      </w:r>
    </w:p>
    <w:p w:rsidR="00203640" w:rsidRPr="00365365" w:rsidRDefault="00203640" w:rsidP="00466EA0">
      <w:pPr>
        <w:spacing w:after="0" w:line="240" w:lineRule="auto"/>
        <w:jc w:val="center"/>
        <w:rPr>
          <w:rFonts w:ascii="Bookman Old Style" w:hAnsi="Bookman Old Style"/>
          <w:bCs/>
          <w:sz w:val="28"/>
          <w:szCs w:val="28"/>
        </w:rPr>
      </w:pPr>
    </w:p>
    <w:p w:rsidR="00203640" w:rsidRPr="00192C34" w:rsidRDefault="00203640" w:rsidP="00203640">
      <w:pPr>
        <w:spacing w:after="0"/>
        <w:ind w:left="1800" w:hanging="1800"/>
        <w:jc w:val="both"/>
        <w:rPr>
          <w:rFonts w:ascii="Bookman Old Style" w:hAnsi="Bookman Old Style"/>
          <w:b/>
          <w:bCs/>
          <w:sz w:val="30"/>
          <w:szCs w:val="30"/>
        </w:rPr>
      </w:pPr>
      <w:proofErr w:type="gramStart"/>
      <w:r w:rsidRPr="00192C34">
        <w:rPr>
          <w:rFonts w:ascii="Bookman Old Style" w:hAnsi="Bookman Old Style"/>
          <w:sz w:val="30"/>
          <w:szCs w:val="30"/>
        </w:rPr>
        <w:t>OGGETTO:</w:t>
      </w:r>
      <w:r>
        <w:rPr>
          <w:rFonts w:ascii="Bookman Old Style" w:hAnsi="Bookman Old Style"/>
          <w:sz w:val="30"/>
          <w:szCs w:val="30"/>
        </w:rPr>
        <w:tab/>
      </w:r>
      <w:proofErr w:type="gramEnd"/>
      <w:r>
        <w:rPr>
          <w:rFonts w:ascii="Bookman Old Style" w:hAnsi="Bookman Old Style"/>
          <w:b/>
          <w:sz w:val="30"/>
          <w:szCs w:val="30"/>
        </w:rPr>
        <w:t>Scioglimento del Consorzio per il Servizio di Vigilanza Boschiva.</w:t>
      </w:r>
    </w:p>
    <w:p w:rsidR="00203640" w:rsidRDefault="00203640" w:rsidP="00466EA0">
      <w:pPr>
        <w:pBdr>
          <w:bottom w:val="double" w:sz="6" w:space="1" w:color="auto"/>
        </w:pBdr>
        <w:spacing w:after="0" w:line="120" w:lineRule="auto"/>
        <w:rPr>
          <w:rFonts w:ascii="Bookman Old Style" w:hAnsi="Bookman Old Style"/>
          <w:sz w:val="28"/>
        </w:rPr>
      </w:pPr>
      <w:r w:rsidRPr="00365365">
        <w:rPr>
          <w:rFonts w:ascii="Bookman Old Style" w:hAnsi="Bookman Old Style"/>
          <w:sz w:val="30"/>
        </w:rPr>
        <w:t xml:space="preserve"> </w:t>
      </w:r>
    </w:p>
    <w:p w:rsidR="00203640" w:rsidRPr="00C102A8" w:rsidRDefault="00203640" w:rsidP="00203640">
      <w:pPr>
        <w:spacing w:before="120" w:after="0" w:line="360" w:lineRule="auto"/>
        <w:jc w:val="both"/>
        <w:rPr>
          <w:rFonts w:ascii="Bookman Old Style" w:hAnsi="Bookman Old Style"/>
          <w:sz w:val="28"/>
          <w:szCs w:val="28"/>
        </w:rPr>
      </w:pPr>
      <w:r w:rsidRPr="00C102A8">
        <w:rPr>
          <w:rFonts w:ascii="Bookman Old Style" w:hAnsi="Bookman Old Style"/>
          <w:sz w:val="28"/>
          <w:szCs w:val="28"/>
        </w:rPr>
        <w:t xml:space="preserve">L’anno </w:t>
      </w:r>
      <w:r w:rsidRPr="00C102A8">
        <w:rPr>
          <w:rFonts w:ascii="Bookman Old Style" w:hAnsi="Bookman Old Style"/>
          <w:b/>
          <w:sz w:val="28"/>
          <w:szCs w:val="28"/>
        </w:rPr>
        <w:t>DUEMILA</w:t>
      </w:r>
      <w:r>
        <w:rPr>
          <w:rFonts w:ascii="Bookman Old Style" w:hAnsi="Bookman Old Style"/>
          <w:b/>
          <w:sz w:val="28"/>
          <w:szCs w:val="28"/>
        </w:rPr>
        <w:t>QUINDICI</w:t>
      </w:r>
      <w:r w:rsidRPr="00C102A8">
        <w:rPr>
          <w:rFonts w:ascii="Bookman Old Style" w:hAnsi="Bookman Old Style"/>
          <w:sz w:val="28"/>
          <w:szCs w:val="28"/>
        </w:rPr>
        <w:t xml:space="preserve"> alle ore </w:t>
      </w:r>
      <w:r w:rsidRPr="00C102A8">
        <w:rPr>
          <w:rFonts w:ascii="Bookman Old Style" w:hAnsi="Bookman Old Style"/>
          <w:b/>
          <w:bCs/>
          <w:sz w:val="28"/>
          <w:szCs w:val="28"/>
        </w:rPr>
        <w:t>18,00</w:t>
      </w:r>
      <w:r w:rsidRPr="00C102A8">
        <w:rPr>
          <w:rFonts w:ascii="Bookman Old Style" w:hAnsi="Bookman Old Style"/>
          <w:sz w:val="28"/>
          <w:szCs w:val="28"/>
        </w:rPr>
        <w:t xml:space="preserve"> del giorno </w:t>
      </w:r>
      <w:r>
        <w:rPr>
          <w:rFonts w:ascii="Bookman Old Style" w:hAnsi="Bookman Old Style"/>
          <w:b/>
          <w:sz w:val="28"/>
          <w:szCs w:val="28"/>
        </w:rPr>
        <w:t>UNDICI</w:t>
      </w:r>
      <w:r w:rsidRPr="00C102A8">
        <w:rPr>
          <w:rFonts w:ascii="Bookman Old Style" w:hAnsi="Bookman Old Style"/>
          <w:b/>
          <w:bCs/>
          <w:sz w:val="28"/>
          <w:szCs w:val="28"/>
        </w:rPr>
        <w:t xml:space="preserve"> </w:t>
      </w:r>
      <w:r w:rsidRPr="00C102A8">
        <w:rPr>
          <w:rFonts w:ascii="Bookman Old Style" w:hAnsi="Bookman Old Style"/>
          <w:sz w:val="28"/>
          <w:szCs w:val="28"/>
        </w:rPr>
        <w:t xml:space="preserve">del mese di </w:t>
      </w:r>
      <w:r>
        <w:rPr>
          <w:rFonts w:ascii="Bookman Old Style" w:hAnsi="Bookman Old Style"/>
          <w:b/>
          <w:sz w:val="28"/>
          <w:szCs w:val="28"/>
        </w:rPr>
        <w:t xml:space="preserve">NOVEMBRE </w:t>
      </w:r>
      <w:r w:rsidRPr="00C102A8">
        <w:rPr>
          <w:rFonts w:ascii="Bookman Old Style" w:hAnsi="Bookman Old Style"/>
          <w:sz w:val="28"/>
          <w:szCs w:val="28"/>
        </w:rPr>
        <w:t xml:space="preserve">presso </w:t>
      </w:r>
      <w:smartTag w:uri="urn:schemas-microsoft-com:office:smarttags" w:element="PersonName">
        <w:smartTagPr>
          <w:attr w:name="ProductID" w:val="la Sede Municipale"/>
        </w:smartTagPr>
        <w:r w:rsidRPr="00C102A8">
          <w:rPr>
            <w:rFonts w:ascii="Bookman Old Style" w:hAnsi="Bookman Old Style"/>
            <w:sz w:val="28"/>
            <w:szCs w:val="28"/>
          </w:rPr>
          <w:t>la Sede Municipale</w:t>
        </w:r>
      </w:smartTag>
      <w:r w:rsidRPr="00C102A8">
        <w:rPr>
          <w:rFonts w:ascii="Bookman Old Style" w:hAnsi="Bookman Old Style"/>
          <w:sz w:val="28"/>
          <w:szCs w:val="28"/>
        </w:rPr>
        <w:t xml:space="preserve"> di Tione di Trento, a seguito di regolari avvisi recapitati nelle forme di legge, vennero per oggi convocati i componenti di questa </w:t>
      </w:r>
      <w:proofErr w:type="gramStart"/>
      <w:r w:rsidRPr="00C102A8">
        <w:rPr>
          <w:rFonts w:ascii="Bookman Old Style" w:hAnsi="Bookman Old Style"/>
          <w:sz w:val="28"/>
          <w:szCs w:val="28"/>
        </w:rPr>
        <w:t>Assemblea  Consorziale</w:t>
      </w:r>
      <w:proofErr w:type="gramEnd"/>
      <w:r w:rsidRPr="00C102A8">
        <w:rPr>
          <w:rFonts w:ascii="Bookman Old Style" w:hAnsi="Bookman Old Style"/>
          <w:sz w:val="28"/>
          <w:szCs w:val="28"/>
        </w:rPr>
        <w:t xml:space="preserve">. </w:t>
      </w:r>
    </w:p>
    <w:p w:rsidR="00203640" w:rsidRPr="00192C34" w:rsidRDefault="00203640" w:rsidP="00203640">
      <w:pPr>
        <w:tabs>
          <w:tab w:val="left" w:leader="dot" w:pos="5175"/>
        </w:tabs>
        <w:spacing w:after="0"/>
        <w:jc w:val="both"/>
        <w:rPr>
          <w:rFonts w:ascii="Bookman Old Style" w:hAnsi="Bookman Old Style"/>
          <w:b/>
          <w:caps/>
          <w:sz w:val="30"/>
        </w:rPr>
      </w:pPr>
      <w:r w:rsidRPr="00192C34">
        <w:rPr>
          <w:rFonts w:ascii="Bookman Old Style" w:hAnsi="Bookman Old Style"/>
          <w:b/>
          <w:caps/>
          <w:sz w:val="30"/>
        </w:rPr>
        <w:t>Sono presenti i signori:</w:t>
      </w:r>
    </w:p>
    <w:p w:rsidR="00203640" w:rsidRPr="00365365" w:rsidRDefault="00203640" w:rsidP="00203640">
      <w:pPr>
        <w:numPr>
          <w:ilvl w:val="0"/>
          <w:numId w:val="4"/>
        </w:numPr>
        <w:tabs>
          <w:tab w:val="clear" w:pos="720"/>
          <w:tab w:val="num" w:pos="900"/>
          <w:tab w:val="left" w:leader="dot" w:pos="5220"/>
        </w:tabs>
        <w:spacing w:before="60" w:after="0" w:line="240" w:lineRule="auto"/>
        <w:ind w:left="900" w:hanging="543"/>
        <w:jc w:val="both"/>
        <w:rPr>
          <w:rFonts w:ascii="Bookman Old Style" w:hAnsi="Bookman Old Style" w:cs="Arial"/>
          <w:caps/>
          <w:sz w:val="26"/>
          <w:szCs w:val="26"/>
        </w:rPr>
      </w:pPr>
      <w:r>
        <w:rPr>
          <w:rFonts w:ascii="Bookman Old Style" w:hAnsi="Bookman Old Style" w:cs="Arial"/>
          <w:sz w:val="26"/>
          <w:szCs w:val="26"/>
        </w:rPr>
        <w:t>ANTOLINI EUGENIO</w:t>
      </w:r>
      <w:r w:rsidRPr="00365365">
        <w:rPr>
          <w:rFonts w:ascii="Bookman Old Style" w:hAnsi="Bookman Old Style" w:cs="Arial"/>
          <w:sz w:val="26"/>
          <w:szCs w:val="26"/>
        </w:rPr>
        <w:tab/>
        <w:t>Presidente</w:t>
      </w:r>
    </w:p>
    <w:p w:rsidR="00203640" w:rsidRPr="007A16E9" w:rsidRDefault="00203640" w:rsidP="00203640">
      <w:pPr>
        <w:numPr>
          <w:ilvl w:val="0"/>
          <w:numId w:val="4"/>
        </w:numPr>
        <w:tabs>
          <w:tab w:val="clear" w:pos="720"/>
          <w:tab w:val="left" w:pos="900"/>
          <w:tab w:val="left" w:leader="dot" w:pos="5220"/>
        </w:tabs>
        <w:spacing w:before="60" w:after="0" w:line="240" w:lineRule="auto"/>
        <w:ind w:left="900" w:hanging="543"/>
        <w:jc w:val="both"/>
        <w:rPr>
          <w:rFonts w:ascii="Bookman Old Style" w:hAnsi="Bookman Old Style"/>
          <w:b/>
          <w:sz w:val="26"/>
          <w:szCs w:val="26"/>
        </w:rPr>
      </w:pPr>
      <w:r w:rsidRPr="007A16E9">
        <w:rPr>
          <w:rFonts w:ascii="Bookman Old Style" w:hAnsi="Bookman Old Style"/>
          <w:sz w:val="26"/>
          <w:szCs w:val="26"/>
        </w:rPr>
        <w:t>FRANCHINI LUIGI</w:t>
      </w:r>
      <w:r w:rsidRPr="007A16E9">
        <w:rPr>
          <w:rFonts w:ascii="Bookman Old Style" w:hAnsi="Bookman Old Style"/>
          <w:sz w:val="26"/>
          <w:szCs w:val="26"/>
        </w:rPr>
        <w:tab/>
        <w:t>Delegato Comune di Bolbeno</w:t>
      </w:r>
    </w:p>
    <w:p w:rsidR="00203640" w:rsidRPr="007A16E9" w:rsidRDefault="00203640" w:rsidP="00203640">
      <w:pPr>
        <w:numPr>
          <w:ilvl w:val="0"/>
          <w:numId w:val="4"/>
        </w:numPr>
        <w:tabs>
          <w:tab w:val="clear" w:pos="720"/>
          <w:tab w:val="left" w:pos="900"/>
          <w:tab w:val="left" w:leader="dot" w:pos="5220"/>
        </w:tabs>
        <w:spacing w:before="60" w:after="0" w:line="240" w:lineRule="auto"/>
        <w:ind w:left="900" w:hanging="543"/>
        <w:jc w:val="both"/>
        <w:rPr>
          <w:rFonts w:ascii="Bookman Old Style" w:hAnsi="Bookman Old Style" w:cs="Tahoma"/>
          <w:sz w:val="26"/>
          <w:szCs w:val="26"/>
        </w:rPr>
      </w:pPr>
      <w:r w:rsidRPr="007A16E9">
        <w:rPr>
          <w:rFonts w:ascii="Bookman Old Style" w:hAnsi="Bookman Old Style" w:cs="Tahoma"/>
          <w:sz w:val="26"/>
          <w:szCs w:val="26"/>
        </w:rPr>
        <w:t>VALENTI MASSIMO</w:t>
      </w:r>
      <w:r w:rsidRPr="007A16E9">
        <w:rPr>
          <w:rFonts w:ascii="Bookman Old Style" w:hAnsi="Bookman Old Style" w:cs="Tahoma"/>
          <w:sz w:val="26"/>
          <w:szCs w:val="26"/>
        </w:rPr>
        <w:tab/>
        <w:t>Delegato Comune di Bondo</w:t>
      </w:r>
    </w:p>
    <w:p w:rsidR="00203640" w:rsidRPr="007A16E9" w:rsidRDefault="00203640" w:rsidP="00203640">
      <w:pPr>
        <w:numPr>
          <w:ilvl w:val="0"/>
          <w:numId w:val="4"/>
        </w:numPr>
        <w:tabs>
          <w:tab w:val="clear" w:pos="720"/>
          <w:tab w:val="left" w:pos="900"/>
          <w:tab w:val="left" w:leader="dot" w:pos="5220"/>
        </w:tabs>
        <w:spacing w:before="60" w:after="0" w:line="240" w:lineRule="auto"/>
        <w:ind w:left="900" w:hanging="543"/>
        <w:jc w:val="both"/>
        <w:rPr>
          <w:rFonts w:ascii="Bookman Old Style" w:hAnsi="Bookman Old Style"/>
          <w:sz w:val="26"/>
          <w:szCs w:val="26"/>
        </w:rPr>
      </w:pPr>
      <w:r w:rsidRPr="007A16E9">
        <w:rPr>
          <w:rFonts w:ascii="Bookman Old Style" w:hAnsi="Bookman Old Style"/>
          <w:sz w:val="26"/>
          <w:szCs w:val="26"/>
        </w:rPr>
        <w:t>TROLLA GIOVANNI BATTISTA</w:t>
      </w:r>
      <w:r w:rsidRPr="007A16E9">
        <w:rPr>
          <w:rFonts w:ascii="Bookman Old Style" w:hAnsi="Bookman Old Style"/>
          <w:sz w:val="26"/>
          <w:szCs w:val="26"/>
        </w:rPr>
        <w:tab/>
        <w:t>Delegato Comune di Lardaro</w:t>
      </w:r>
    </w:p>
    <w:p w:rsidR="00203640" w:rsidRPr="007A16E9" w:rsidRDefault="00203640" w:rsidP="00203640">
      <w:pPr>
        <w:numPr>
          <w:ilvl w:val="0"/>
          <w:numId w:val="4"/>
        </w:numPr>
        <w:tabs>
          <w:tab w:val="clear" w:pos="720"/>
          <w:tab w:val="left" w:pos="900"/>
          <w:tab w:val="left" w:leader="dot" w:pos="5220"/>
        </w:tabs>
        <w:spacing w:before="60" w:after="0" w:line="240" w:lineRule="auto"/>
        <w:ind w:left="900" w:hanging="543"/>
        <w:jc w:val="both"/>
        <w:rPr>
          <w:rFonts w:ascii="Bookman Old Style" w:hAnsi="Bookman Old Style"/>
          <w:sz w:val="26"/>
          <w:szCs w:val="26"/>
        </w:rPr>
      </w:pPr>
      <w:r w:rsidRPr="007A16E9">
        <w:rPr>
          <w:rFonts w:ascii="Bookman Old Style" w:hAnsi="Bookman Old Style"/>
          <w:sz w:val="26"/>
          <w:szCs w:val="26"/>
        </w:rPr>
        <w:t>BOLZA SERGIO</w:t>
      </w:r>
      <w:r w:rsidRPr="007A16E9">
        <w:rPr>
          <w:rFonts w:ascii="Bookman Old Style" w:hAnsi="Bookman Old Style"/>
          <w:sz w:val="26"/>
          <w:szCs w:val="26"/>
        </w:rPr>
        <w:tab/>
        <w:t>Delegato Comune di Ragoli</w:t>
      </w:r>
    </w:p>
    <w:p w:rsidR="00203640" w:rsidRPr="007A16E9" w:rsidRDefault="00203640" w:rsidP="00203640">
      <w:pPr>
        <w:numPr>
          <w:ilvl w:val="0"/>
          <w:numId w:val="4"/>
        </w:numPr>
        <w:tabs>
          <w:tab w:val="clear" w:pos="720"/>
          <w:tab w:val="left" w:pos="900"/>
          <w:tab w:val="left" w:leader="dot" w:pos="5220"/>
        </w:tabs>
        <w:spacing w:before="60" w:after="0" w:line="240" w:lineRule="auto"/>
        <w:ind w:left="900" w:hanging="543"/>
        <w:jc w:val="both"/>
        <w:rPr>
          <w:rFonts w:ascii="Bookman Old Style" w:hAnsi="Bookman Old Style"/>
          <w:sz w:val="26"/>
          <w:szCs w:val="26"/>
        </w:rPr>
      </w:pPr>
      <w:r>
        <w:rPr>
          <w:rFonts w:ascii="Bookman Old Style" w:hAnsi="Bookman Old Style"/>
          <w:sz w:val="26"/>
          <w:szCs w:val="26"/>
        </w:rPr>
        <w:t>PIZZINI WALTER</w:t>
      </w:r>
      <w:r w:rsidRPr="007A16E9">
        <w:rPr>
          <w:rFonts w:ascii="Bookman Old Style" w:hAnsi="Bookman Old Style"/>
          <w:sz w:val="26"/>
          <w:szCs w:val="26"/>
        </w:rPr>
        <w:tab/>
      </w:r>
      <w:r>
        <w:rPr>
          <w:rFonts w:ascii="Bookman Old Style" w:hAnsi="Bookman Old Style"/>
          <w:sz w:val="26"/>
          <w:szCs w:val="26"/>
        </w:rPr>
        <w:t>Delegato</w:t>
      </w:r>
      <w:r w:rsidRPr="007A16E9">
        <w:rPr>
          <w:rFonts w:ascii="Bookman Old Style" w:hAnsi="Bookman Old Style" w:cs="Tahoma"/>
          <w:sz w:val="26"/>
          <w:szCs w:val="26"/>
        </w:rPr>
        <w:t xml:space="preserve"> Comune di Roncone</w:t>
      </w:r>
    </w:p>
    <w:p w:rsidR="00203640" w:rsidRPr="007A16E9" w:rsidRDefault="00203640" w:rsidP="00203640">
      <w:pPr>
        <w:numPr>
          <w:ilvl w:val="0"/>
          <w:numId w:val="4"/>
        </w:numPr>
        <w:tabs>
          <w:tab w:val="clear" w:pos="720"/>
          <w:tab w:val="left" w:pos="900"/>
          <w:tab w:val="left" w:leader="dot" w:pos="5220"/>
        </w:tabs>
        <w:spacing w:before="60" w:after="0" w:line="240" w:lineRule="auto"/>
        <w:ind w:left="900" w:hanging="543"/>
        <w:jc w:val="both"/>
        <w:rPr>
          <w:rFonts w:ascii="Bookman Old Style" w:hAnsi="Bookman Old Style"/>
          <w:sz w:val="26"/>
          <w:szCs w:val="26"/>
        </w:rPr>
      </w:pPr>
      <w:r w:rsidRPr="007A16E9">
        <w:rPr>
          <w:rFonts w:ascii="Bookman Old Style" w:hAnsi="Bookman Old Style"/>
          <w:sz w:val="26"/>
          <w:szCs w:val="26"/>
        </w:rPr>
        <w:t>CHEMOTTI MARIO</w:t>
      </w:r>
      <w:r w:rsidRPr="007A16E9">
        <w:rPr>
          <w:rFonts w:ascii="Bookman Old Style" w:hAnsi="Bookman Old Style"/>
          <w:sz w:val="26"/>
          <w:szCs w:val="26"/>
        </w:rPr>
        <w:tab/>
        <w:t>Delegato Comune di Zuclo</w:t>
      </w:r>
    </w:p>
    <w:p w:rsidR="00203640" w:rsidRPr="00203640" w:rsidRDefault="00203640" w:rsidP="00203640">
      <w:pPr>
        <w:numPr>
          <w:ilvl w:val="0"/>
          <w:numId w:val="4"/>
        </w:numPr>
        <w:tabs>
          <w:tab w:val="clear" w:pos="720"/>
          <w:tab w:val="left" w:pos="900"/>
          <w:tab w:val="left" w:leader="dot" w:pos="5220"/>
        </w:tabs>
        <w:spacing w:before="60" w:after="0" w:line="240" w:lineRule="auto"/>
        <w:ind w:left="993" w:hanging="633"/>
        <w:jc w:val="both"/>
        <w:rPr>
          <w:rFonts w:ascii="Bookman Old Style" w:hAnsi="Bookman Old Style" w:cs="Tahoma"/>
          <w:sz w:val="26"/>
          <w:szCs w:val="26"/>
        </w:rPr>
      </w:pPr>
      <w:r w:rsidRPr="00203640">
        <w:rPr>
          <w:rFonts w:ascii="Bookman Old Style" w:hAnsi="Bookman Old Style"/>
          <w:sz w:val="26"/>
          <w:szCs w:val="26"/>
        </w:rPr>
        <w:t>BUGANZA MAURO</w:t>
      </w:r>
      <w:r w:rsidRPr="00203640">
        <w:rPr>
          <w:rFonts w:ascii="Bookman Old Style" w:hAnsi="Bookman Old Style"/>
          <w:sz w:val="26"/>
          <w:szCs w:val="26"/>
        </w:rPr>
        <w:tab/>
        <w:t xml:space="preserve">Delegato </w:t>
      </w:r>
      <w:proofErr w:type="spellStart"/>
      <w:r w:rsidRPr="00203640">
        <w:rPr>
          <w:rFonts w:ascii="Bookman Old Style" w:hAnsi="Bookman Old Style"/>
          <w:sz w:val="26"/>
          <w:szCs w:val="26"/>
        </w:rPr>
        <w:t>Asuc</w:t>
      </w:r>
      <w:proofErr w:type="spellEnd"/>
      <w:r w:rsidRPr="00203640">
        <w:rPr>
          <w:rFonts w:ascii="Bookman Old Style" w:hAnsi="Bookman Old Style"/>
          <w:sz w:val="26"/>
          <w:szCs w:val="26"/>
        </w:rPr>
        <w:t xml:space="preserve"> Saone</w:t>
      </w:r>
    </w:p>
    <w:p w:rsidR="00203640" w:rsidRDefault="00203640" w:rsidP="00203640">
      <w:pPr>
        <w:numPr>
          <w:ilvl w:val="0"/>
          <w:numId w:val="4"/>
        </w:numPr>
        <w:tabs>
          <w:tab w:val="clear" w:pos="720"/>
          <w:tab w:val="left" w:pos="900"/>
          <w:tab w:val="left" w:leader="dot" w:pos="5220"/>
        </w:tabs>
        <w:spacing w:before="60" w:after="0" w:line="240" w:lineRule="auto"/>
        <w:ind w:left="993" w:hanging="633"/>
        <w:jc w:val="both"/>
        <w:rPr>
          <w:rFonts w:ascii="Bookman Old Style" w:hAnsi="Bookman Old Style" w:cs="Tahoma"/>
          <w:sz w:val="26"/>
          <w:szCs w:val="26"/>
        </w:rPr>
      </w:pPr>
      <w:r w:rsidRPr="00203640">
        <w:rPr>
          <w:rFonts w:ascii="Bookman Old Style" w:hAnsi="Bookman Old Style" w:cs="Tahoma"/>
          <w:sz w:val="26"/>
          <w:szCs w:val="26"/>
        </w:rPr>
        <w:t>BALLARDINI MASSIMO</w:t>
      </w:r>
      <w:r w:rsidRPr="00203640">
        <w:rPr>
          <w:rFonts w:ascii="Bookman Old Style" w:hAnsi="Bookman Old Style" w:cs="Tahoma"/>
          <w:sz w:val="26"/>
          <w:szCs w:val="26"/>
        </w:rPr>
        <w:tab/>
        <w:t>Delegato Comune di Preore</w:t>
      </w:r>
    </w:p>
    <w:p w:rsidR="00203640" w:rsidRPr="00203640" w:rsidRDefault="00203640" w:rsidP="00203640">
      <w:pPr>
        <w:numPr>
          <w:ilvl w:val="0"/>
          <w:numId w:val="4"/>
        </w:numPr>
        <w:tabs>
          <w:tab w:val="clear" w:pos="720"/>
          <w:tab w:val="left" w:pos="900"/>
          <w:tab w:val="left" w:leader="dot" w:pos="5220"/>
        </w:tabs>
        <w:spacing w:before="60" w:after="0" w:line="240" w:lineRule="auto"/>
        <w:jc w:val="both"/>
        <w:rPr>
          <w:rFonts w:ascii="Bookman Old Style" w:hAnsi="Bookman Old Style" w:cs="Tahoma"/>
          <w:sz w:val="26"/>
          <w:szCs w:val="26"/>
        </w:rPr>
      </w:pPr>
      <w:r>
        <w:rPr>
          <w:rFonts w:ascii="Bookman Old Style" w:hAnsi="Bookman Old Style" w:cs="Tahoma"/>
          <w:sz w:val="26"/>
          <w:szCs w:val="26"/>
        </w:rPr>
        <w:t>L</w:t>
      </w:r>
      <w:r w:rsidRPr="00203640">
        <w:rPr>
          <w:rFonts w:ascii="Bookman Old Style" w:hAnsi="Bookman Old Style" w:cs="Tahoma"/>
          <w:sz w:val="26"/>
          <w:szCs w:val="26"/>
        </w:rPr>
        <w:t>EONARDI SERAFINO</w:t>
      </w:r>
      <w:r w:rsidRPr="00203640">
        <w:rPr>
          <w:rFonts w:ascii="Bookman Old Style" w:hAnsi="Bookman Old Style" w:cs="Tahoma"/>
          <w:sz w:val="26"/>
          <w:szCs w:val="26"/>
        </w:rPr>
        <w:tab/>
        <w:t xml:space="preserve">Delegato Regole Spinale e </w:t>
      </w:r>
      <w:proofErr w:type="spellStart"/>
      <w:r w:rsidRPr="00203640">
        <w:rPr>
          <w:rFonts w:ascii="Bookman Old Style" w:hAnsi="Bookman Old Style" w:cs="Tahoma"/>
          <w:sz w:val="26"/>
          <w:szCs w:val="26"/>
        </w:rPr>
        <w:t>Manez</w:t>
      </w:r>
      <w:proofErr w:type="spellEnd"/>
    </w:p>
    <w:p w:rsidR="00203640" w:rsidRPr="00192C34" w:rsidRDefault="00203640" w:rsidP="00203640">
      <w:pPr>
        <w:tabs>
          <w:tab w:val="left" w:leader="dot" w:pos="5033"/>
        </w:tabs>
        <w:spacing w:before="120" w:after="0"/>
        <w:jc w:val="both"/>
        <w:rPr>
          <w:rFonts w:ascii="Bookman Old Style" w:hAnsi="Bookman Old Style"/>
          <w:b/>
          <w:caps/>
          <w:sz w:val="30"/>
        </w:rPr>
      </w:pPr>
      <w:r w:rsidRPr="00192C34">
        <w:rPr>
          <w:rFonts w:ascii="Bookman Old Style" w:hAnsi="Bookman Old Style"/>
          <w:b/>
          <w:caps/>
          <w:sz w:val="30"/>
        </w:rPr>
        <w:t>Sono assenti GIUSTIFICATI i signori:</w:t>
      </w:r>
    </w:p>
    <w:p w:rsidR="00466EA0" w:rsidRPr="007A16E9" w:rsidRDefault="00466EA0" w:rsidP="00466EA0">
      <w:pPr>
        <w:numPr>
          <w:ilvl w:val="0"/>
          <w:numId w:val="6"/>
        </w:numPr>
        <w:tabs>
          <w:tab w:val="left" w:pos="900"/>
          <w:tab w:val="left" w:leader="dot" w:pos="5220"/>
        </w:tabs>
        <w:spacing w:before="60" w:after="0" w:line="240" w:lineRule="auto"/>
        <w:jc w:val="both"/>
        <w:rPr>
          <w:rFonts w:ascii="Bookman Old Style" w:hAnsi="Bookman Old Style"/>
          <w:sz w:val="26"/>
          <w:szCs w:val="26"/>
        </w:rPr>
      </w:pPr>
      <w:smartTag w:uri="urn:schemas-microsoft-com:office:smarttags" w:element="PersonName">
        <w:smartTagPr>
          <w:attr w:name="ProductID" w:val="GIOVANELLA ALDO"/>
        </w:smartTagPr>
        <w:r w:rsidRPr="007A16E9">
          <w:rPr>
            <w:rFonts w:ascii="Bookman Old Style" w:hAnsi="Bookman Old Style"/>
            <w:sz w:val="26"/>
            <w:szCs w:val="26"/>
          </w:rPr>
          <w:t>GIOVANELLA ALDO</w:t>
        </w:r>
      </w:smartTag>
      <w:r w:rsidRPr="007A16E9">
        <w:rPr>
          <w:rFonts w:ascii="Bookman Old Style" w:hAnsi="Bookman Old Style"/>
          <w:sz w:val="26"/>
          <w:szCs w:val="26"/>
        </w:rPr>
        <w:tab/>
        <w:t xml:space="preserve">Delegato </w:t>
      </w:r>
      <w:r w:rsidRPr="007A16E9">
        <w:rPr>
          <w:rFonts w:ascii="Bookman Old Style" w:hAnsi="Bookman Old Style" w:cs="Tahoma"/>
          <w:sz w:val="26"/>
          <w:szCs w:val="26"/>
        </w:rPr>
        <w:t>Comune di Montagne</w:t>
      </w:r>
    </w:p>
    <w:p w:rsidR="00203640" w:rsidRPr="00AB02A8" w:rsidRDefault="00203640" w:rsidP="00203640">
      <w:pPr>
        <w:numPr>
          <w:ilvl w:val="0"/>
          <w:numId w:val="6"/>
        </w:numPr>
        <w:tabs>
          <w:tab w:val="left" w:pos="900"/>
          <w:tab w:val="left" w:leader="dot" w:pos="5220"/>
        </w:tabs>
        <w:spacing w:before="60" w:after="0" w:line="240" w:lineRule="auto"/>
        <w:jc w:val="both"/>
        <w:rPr>
          <w:rFonts w:ascii="Bookman Old Style" w:hAnsi="Bookman Old Style"/>
          <w:sz w:val="26"/>
          <w:szCs w:val="26"/>
        </w:rPr>
      </w:pPr>
      <w:r>
        <w:rPr>
          <w:rFonts w:ascii="Bookman Old Style" w:hAnsi="Bookman Old Style" w:cs="Tahoma"/>
          <w:sz w:val="26"/>
          <w:szCs w:val="26"/>
        </w:rPr>
        <w:t>BONAFINI EMANUELE</w:t>
      </w:r>
      <w:r w:rsidRPr="007A16E9">
        <w:rPr>
          <w:rFonts w:ascii="Bookman Old Style" w:hAnsi="Bookman Old Style" w:cs="Tahoma"/>
          <w:sz w:val="26"/>
          <w:szCs w:val="26"/>
        </w:rPr>
        <w:tab/>
      </w:r>
      <w:r>
        <w:rPr>
          <w:rFonts w:ascii="Bookman Old Style" w:hAnsi="Bookman Old Style" w:cs="Tahoma"/>
          <w:sz w:val="26"/>
          <w:szCs w:val="26"/>
        </w:rPr>
        <w:t xml:space="preserve">Commissario Straordinario </w:t>
      </w:r>
    </w:p>
    <w:p w:rsidR="00203640" w:rsidRPr="007A16E9" w:rsidRDefault="00203640" w:rsidP="00203640">
      <w:pPr>
        <w:tabs>
          <w:tab w:val="left" w:pos="900"/>
          <w:tab w:val="left" w:pos="5220"/>
        </w:tabs>
        <w:spacing w:before="60" w:after="0"/>
        <w:ind w:left="357"/>
        <w:jc w:val="both"/>
        <w:rPr>
          <w:rFonts w:ascii="Bookman Old Style" w:hAnsi="Bookman Old Style"/>
          <w:sz w:val="26"/>
          <w:szCs w:val="26"/>
        </w:rPr>
      </w:pPr>
      <w:r>
        <w:rPr>
          <w:rFonts w:ascii="Bookman Old Style" w:hAnsi="Bookman Old Style" w:cs="Tahoma"/>
          <w:sz w:val="26"/>
          <w:szCs w:val="26"/>
        </w:rPr>
        <w:tab/>
      </w:r>
      <w:r>
        <w:rPr>
          <w:rFonts w:ascii="Bookman Old Style" w:hAnsi="Bookman Old Style" w:cs="Tahoma"/>
          <w:sz w:val="26"/>
          <w:szCs w:val="26"/>
        </w:rPr>
        <w:tab/>
        <w:t>Comune di Breguzzo</w:t>
      </w:r>
    </w:p>
    <w:p w:rsidR="00203640" w:rsidRPr="00365365" w:rsidRDefault="00203640" w:rsidP="00466EA0">
      <w:pPr>
        <w:tabs>
          <w:tab w:val="left" w:pos="3210"/>
        </w:tabs>
        <w:spacing w:after="0" w:line="120" w:lineRule="auto"/>
        <w:jc w:val="both"/>
        <w:rPr>
          <w:rFonts w:ascii="Bookman Old Style" w:hAnsi="Bookman Old Style"/>
          <w:bCs/>
          <w:caps/>
          <w:sz w:val="30"/>
        </w:rPr>
      </w:pPr>
    </w:p>
    <w:p w:rsidR="00203640" w:rsidRPr="00C102A8" w:rsidRDefault="00203640" w:rsidP="00203640">
      <w:pPr>
        <w:jc w:val="both"/>
        <w:rPr>
          <w:rFonts w:ascii="Bookman Old Style" w:hAnsi="Bookman Old Style"/>
          <w:sz w:val="26"/>
          <w:szCs w:val="26"/>
        </w:rPr>
      </w:pPr>
      <w:r w:rsidRPr="00C102A8">
        <w:rPr>
          <w:rFonts w:ascii="Bookman Old Style" w:hAnsi="Bookman Old Style"/>
          <w:sz w:val="26"/>
          <w:szCs w:val="26"/>
        </w:rPr>
        <w:t>Assiste il Segretario Consorziale Dr. Diego Viviani.</w:t>
      </w:r>
    </w:p>
    <w:p w:rsidR="00203640" w:rsidRDefault="00203640" w:rsidP="00203640">
      <w:pPr>
        <w:spacing w:after="0"/>
        <w:rPr>
          <w:rFonts w:ascii="Tahoma" w:hAnsi="Tahoma" w:cs="Tahoma"/>
        </w:rPr>
      </w:pPr>
      <w:r w:rsidRPr="00C102A8">
        <w:rPr>
          <w:rFonts w:ascii="Bookman Old Style" w:hAnsi="Bookman Old Style"/>
          <w:sz w:val="26"/>
          <w:szCs w:val="26"/>
        </w:rPr>
        <w:t>Riconosciuto legale il numero degli intervenuti, il Sig.</w:t>
      </w:r>
      <w:r>
        <w:rPr>
          <w:rFonts w:ascii="Bookman Old Style" w:hAnsi="Bookman Old Style"/>
          <w:sz w:val="26"/>
          <w:szCs w:val="26"/>
        </w:rPr>
        <w:t xml:space="preserve"> </w:t>
      </w:r>
      <w:proofErr w:type="spellStart"/>
      <w:r>
        <w:rPr>
          <w:rFonts w:ascii="Bookman Old Style" w:hAnsi="Bookman Old Style"/>
          <w:sz w:val="26"/>
          <w:szCs w:val="26"/>
        </w:rPr>
        <w:t>Antolini</w:t>
      </w:r>
      <w:proofErr w:type="spellEnd"/>
      <w:r>
        <w:rPr>
          <w:rFonts w:ascii="Bookman Old Style" w:hAnsi="Bookman Old Style"/>
          <w:sz w:val="26"/>
          <w:szCs w:val="26"/>
        </w:rPr>
        <w:t xml:space="preserve"> Eugenio</w:t>
      </w:r>
      <w:r w:rsidRPr="00C102A8">
        <w:rPr>
          <w:rFonts w:ascii="Bookman Old Style" w:hAnsi="Bookman Old Style"/>
          <w:sz w:val="26"/>
          <w:szCs w:val="26"/>
        </w:rPr>
        <w:t>, nella sua qualità di Presidente dichiara aperta la seduta per la trattazione dell’oggetto suindicato.</w:t>
      </w:r>
      <w:r>
        <w:rPr>
          <w:rFonts w:ascii="Tahoma" w:hAnsi="Tahoma" w:cs="Tahoma"/>
        </w:rPr>
        <w:br w:type="page"/>
      </w:r>
    </w:p>
    <w:p w:rsidR="00273A25" w:rsidRPr="00E455D7" w:rsidRDefault="003B58BD" w:rsidP="003B58BD">
      <w:pPr>
        <w:spacing w:after="0"/>
        <w:rPr>
          <w:rFonts w:ascii="Tahoma" w:hAnsi="Tahoma" w:cs="Tahoma"/>
        </w:rPr>
      </w:pPr>
      <w:r w:rsidRPr="00E455D7">
        <w:rPr>
          <w:rFonts w:ascii="Tahoma" w:hAnsi="Tahoma" w:cs="Tahoma"/>
        </w:rPr>
        <w:lastRenderedPageBreak/>
        <w:t xml:space="preserve">Deliberazione nr. </w:t>
      </w:r>
      <w:r w:rsidR="00466EA0">
        <w:rPr>
          <w:rFonts w:ascii="Tahoma" w:hAnsi="Tahoma" w:cs="Tahoma"/>
        </w:rPr>
        <w:t>04</w:t>
      </w:r>
      <w:r w:rsidRPr="00E455D7">
        <w:rPr>
          <w:rFonts w:ascii="Tahoma" w:hAnsi="Tahoma" w:cs="Tahoma"/>
        </w:rPr>
        <w:t xml:space="preserve"> </w:t>
      </w:r>
      <w:proofErr w:type="spellStart"/>
      <w:r w:rsidRPr="00E455D7">
        <w:rPr>
          <w:rFonts w:ascii="Tahoma" w:hAnsi="Tahoma" w:cs="Tahoma"/>
        </w:rPr>
        <w:t>dd</w:t>
      </w:r>
      <w:proofErr w:type="spellEnd"/>
      <w:r w:rsidRPr="00E455D7">
        <w:rPr>
          <w:rFonts w:ascii="Tahoma" w:hAnsi="Tahoma" w:cs="Tahoma"/>
        </w:rPr>
        <w:t>. 11.11.2015</w:t>
      </w:r>
    </w:p>
    <w:p w:rsidR="003B58BD" w:rsidRPr="00E455D7" w:rsidRDefault="003B58BD" w:rsidP="003B58BD">
      <w:pPr>
        <w:spacing w:after="0"/>
        <w:rPr>
          <w:rFonts w:ascii="Tahoma" w:hAnsi="Tahoma" w:cs="Tahoma"/>
        </w:rPr>
      </w:pPr>
    </w:p>
    <w:p w:rsidR="003B58BD" w:rsidRPr="00E455D7" w:rsidRDefault="003B58BD" w:rsidP="003B58BD">
      <w:pPr>
        <w:spacing w:after="0"/>
        <w:rPr>
          <w:rFonts w:ascii="Tahoma" w:hAnsi="Tahoma" w:cs="Tahoma"/>
        </w:rPr>
      </w:pPr>
      <w:r w:rsidRPr="00E455D7">
        <w:rPr>
          <w:rFonts w:ascii="Tahoma" w:hAnsi="Tahoma" w:cs="Tahoma"/>
        </w:rPr>
        <w:t>Oggetto: Scioglimento del Consorzio per il Servizio di Vigilanza Boschiva.</w:t>
      </w:r>
    </w:p>
    <w:p w:rsidR="003B58BD" w:rsidRPr="00E455D7" w:rsidRDefault="003B58BD" w:rsidP="003B58BD">
      <w:pPr>
        <w:spacing w:after="0"/>
        <w:rPr>
          <w:rFonts w:ascii="Tahoma" w:hAnsi="Tahoma" w:cs="Tahoma"/>
        </w:rPr>
      </w:pPr>
    </w:p>
    <w:p w:rsidR="00C56A0D" w:rsidRDefault="00C56A0D" w:rsidP="003B58BD">
      <w:pPr>
        <w:spacing w:after="0"/>
        <w:rPr>
          <w:rFonts w:ascii="Tahoma" w:hAnsi="Tahoma" w:cs="Tahoma"/>
        </w:rPr>
      </w:pPr>
      <w:r>
        <w:rPr>
          <w:rFonts w:ascii="Tahoma" w:hAnsi="Tahoma" w:cs="Tahoma"/>
        </w:rPr>
        <w:tab/>
        <w:t xml:space="preserve">Dato atto che entra il rappresentante del Comune di Breguzzo, sig. </w:t>
      </w:r>
      <w:proofErr w:type="spellStart"/>
      <w:r>
        <w:rPr>
          <w:rFonts w:ascii="Tahoma" w:hAnsi="Tahoma" w:cs="Tahoma"/>
        </w:rPr>
        <w:t>Bonafini</w:t>
      </w:r>
      <w:proofErr w:type="spellEnd"/>
      <w:r>
        <w:rPr>
          <w:rFonts w:ascii="Tahoma" w:hAnsi="Tahoma" w:cs="Tahoma"/>
        </w:rPr>
        <w:t xml:space="preserve"> Emanuele;</w:t>
      </w:r>
      <w:bookmarkStart w:id="0" w:name="_GoBack"/>
      <w:bookmarkEnd w:id="0"/>
    </w:p>
    <w:p w:rsidR="00C56A0D" w:rsidRDefault="00C56A0D" w:rsidP="003B58BD">
      <w:pPr>
        <w:spacing w:after="0"/>
        <w:rPr>
          <w:rFonts w:ascii="Tahoma" w:hAnsi="Tahoma" w:cs="Tahoma"/>
        </w:rPr>
      </w:pPr>
    </w:p>
    <w:p w:rsidR="003B58BD" w:rsidRPr="00E455D7" w:rsidRDefault="003B58BD" w:rsidP="003B58BD">
      <w:pPr>
        <w:spacing w:after="0"/>
        <w:rPr>
          <w:rFonts w:ascii="Tahoma" w:hAnsi="Tahoma" w:cs="Tahoma"/>
        </w:rPr>
      </w:pPr>
      <w:r w:rsidRPr="00E455D7">
        <w:rPr>
          <w:rFonts w:ascii="Tahoma" w:hAnsi="Tahoma" w:cs="Tahoma"/>
        </w:rPr>
        <w:t>Premesso:</w:t>
      </w:r>
    </w:p>
    <w:p w:rsidR="003B58BD" w:rsidRPr="00E455D7" w:rsidRDefault="003B58BD" w:rsidP="003B58BD">
      <w:pPr>
        <w:pStyle w:val="Paragrafoelenco"/>
        <w:numPr>
          <w:ilvl w:val="0"/>
          <w:numId w:val="1"/>
        </w:numPr>
        <w:spacing w:after="0"/>
        <w:ind w:left="284" w:hanging="284"/>
        <w:jc w:val="both"/>
        <w:rPr>
          <w:rFonts w:ascii="Tahoma" w:hAnsi="Tahoma" w:cs="Tahoma"/>
        </w:rPr>
      </w:pPr>
      <w:proofErr w:type="gramStart"/>
      <w:r w:rsidRPr="00E455D7">
        <w:rPr>
          <w:rFonts w:ascii="Tahoma" w:hAnsi="Tahoma" w:cs="Tahoma"/>
        </w:rPr>
        <w:t>che</w:t>
      </w:r>
      <w:proofErr w:type="gramEnd"/>
      <w:r w:rsidRPr="00E455D7">
        <w:rPr>
          <w:rFonts w:ascii="Tahoma" w:hAnsi="Tahoma" w:cs="Tahoma"/>
        </w:rPr>
        <w:t xml:space="preserve"> le amministrazioni comunali di</w:t>
      </w:r>
      <w:r w:rsidR="00C835E8">
        <w:rPr>
          <w:rFonts w:ascii="Tahoma" w:hAnsi="Tahoma" w:cs="Tahoma"/>
        </w:rPr>
        <w:t xml:space="preserve"> Tione di Trento, Bolbeno, Zuclo, Ragoli, Preore, Montagne, Breguzzo, Bondo, Roncone e Lardaro</w:t>
      </w:r>
      <w:r w:rsidRPr="00E455D7">
        <w:rPr>
          <w:rFonts w:ascii="Tahoma" w:hAnsi="Tahoma" w:cs="Tahoma"/>
        </w:rPr>
        <w:t>, unitamente all’Amministrazione S</w:t>
      </w:r>
      <w:r w:rsidR="00C835E8">
        <w:rPr>
          <w:rFonts w:ascii="Tahoma" w:hAnsi="Tahoma" w:cs="Tahoma"/>
        </w:rPr>
        <w:t>eparata Usi Civici di Saone e a</w:t>
      </w:r>
      <w:r w:rsidRPr="00E455D7">
        <w:rPr>
          <w:rFonts w:ascii="Tahoma" w:hAnsi="Tahoma" w:cs="Tahoma"/>
        </w:rPr>
        <w:t xml:space="preserve">lla Comunità delle Regole Spinale e </w:t>
      </w:r>
      <w:proofErr w:type="spellStart"/>
      <w:r w:rsidRPr="00E455D7">
        <w:rPr>
          <w:rFonts w:ascii="Tahoma" w:hAnsi="Tahoma" w:cs="Tahoma"/>
        </w:rPr>
        <w:t>Manez</w:t>
      </w:r>
      <w:proofErr w:type="spellEnd"/>
      <w:r w:rsidRPr="00E455D7">
        <w:rPr>
          <w:rFonts w:ascii="Tahoma" w:hAnsi="Tahoma" w:cs="Tahoma"/>
        </w:rPr>
        <w:t>, si costituivano in Consorzio allo scopo di provvedere congiuntamente al servizio di vigilanza boschiva nell’ambito della circoscrizione n. 37 di cui al D.P.G.P. n. 14-101/</w:t>
      </w:r>
      <w:proofErr w:type="spellStart"/>
      <w:r w:rsidRPr="00E455D7">
        <w:rPr>
          <w:rFonts w:ascii="Tahoma" w:hAnsi="Tahoma" w:cs="Tahoma"/>
        </w:rPr>
        <w:t>Leg</w:t>
      </w:r>
      <w:proofErr w:type="spellEnd"/>
      <w:r w:rsidRPr="00E455D7">
        <w:rPr>
          <w:rFonts w:ascii="Tahoma" w:hAnsi="Tahoma" w:cs="Tahoma"/>
        </w:rPr>
        <w:t xml:space="preserve">. </w:t>
      </w:r>
      <w:proofErr w:type="gramStart"/>
      <w:r w:rsidRPr="00E455D7">
        <w:rPr>
          <w:rFonts w:ascii="Tahoma" w:hAnsi="Tahoma" w:cs="Tahoma"/>
        </w:rPr>
        <w:t>del</w:t>
      </w:r>
      <w:proofErr w:type="gramEnd"/>
      <w:r w:rsidRPr="00E455D7">
        <w:rPr>
          <w:rFonts w:ascii="Tahoma" w:hAnsi="Tahoma" w:cs="Tahoma"/>
        </w:rPr>
        <w:t xml:space="preserve"> 15.07.1977, con approvazione dello Statuto intervenuta giusto D.P.G.P. n. 8028/7-A </w:t>
      </w:r>
      <w:proofErr w:type="spellStart"/>
      <w:r w:rsidRPr="00E455D7">
        <w:rPr>
          <w:rFonts w:ascii="Tahoma" w:hAnsi="Tahoma" w:cs="Tahoma"/>
        </w:rPr>
        <w:t>dd</w:t>
      </w:r>
      <w:proofErr w:type="spellEnd"/>
      <w:r w:rsidRPr="00E455D7">
        <w:rPr>
          <w:rFonts w:ascii="Tahoma" w:hAnsi="Tahoma" w:cs="Tahoma"/>
        </w:rPr>
        <w:t>. 24.03.1972.</w:t>
      </w:r>
    </w:p>
    <w:p w:rsidR="003B58BD" w:rsidRPr="00E455D7" w:rsidRDefault="003B58BD" w:rsidP="003B58BD">
      <w:pPr>
        <w:pStyle w:val="Paragrafoelenco"/>
        <w:numPr>
          <w:ilvl w:val="0"/>
          <w:numId w:val="1"/>
        </w:numPr>
        <w:spacing w:after="0"/>
        <w:ind w:left="284" w:hanging="284"/>
        <w:jc w:val="both"/>
        <w:rPr>
          <w:rFonts w:ascii="Tahoma" w:hAnsi="Tahoma" w:cs="Tahoma"/>
        </w:rPr>
      </w:pPr>
      <w:proofErr w:type="gramStart"/>
      <w:r w:rsidRPr="00E455D7">
        <w:rPr>
          <w:rFonts w:ascii="Tahoma" w:hAnsi="Tahoma" w:cs="Tahoma"/>
        </w:rPr>
        <w:t>dato</w:t>
      </w:r>
      <w:proofErr w:type="gramEnd"/>
      <w:r w:rsidRPr="00E455D7">
        <w:rPr>
          <w:rFonts w:ascii="Tahoma" w:hAnsi="Tahoma" w:cs="Tahoma"/>
        </w:rPr>
        <w:t xml:space="preserve"> atto come la L.P. 14/2014 prevedeva la necessità di passare ad una forma di gestione più semplice, pur con l’obiettivo di non vanificare ma, anzi, rafforzare i principi di un più razionale possibile impiego dei custodi forestali su un ambito di sorveglianza che, per estensione e caratteristiche delle zone boscate, ne assicurasse una economica e funzionalmente valida gestione.</w:t>
      </w:r>
    </w:p>
    <w:p w:rsidR="003B58BD" w:rsidRPr="00E455D7" w:rsidRDefault="003B58BD" w:rsidP="003B58BD">
      <w:pPr>
        <w:pStyle w:val="Paragrafoelenco"/>
        <w:numPr>
          <w:ilvl w:val="0"/>
          <w:numId w:val="1"/>
        </w:numPr>
        <w:spacing w:after="0"/>
        <w:ind w:left="284" w:hanging="284"/>
        <w:jc w:val="both"/>
        <w:rPr>
          <w:rFonts w:ascii="Tahoma" w:hAnsi="Tahoma" w:cs="Tahoma"/>
        </w:rPr>
      </w:pPr>
      <w:proofErr w:type="gramStart"/>
      <w:r w:rsidRPr="00E455D7">
        <w:rPr>
          <w:rFonts w:ascii="Tahoma" w:hAnsi="Tahoma" w:cs="Tahoma"/>
        </w:rPr>
        <w:t>che</w:t>
      </w:r>
      <w:proofErr w:type="gramEnd"/>
      <w:r w:rsidRPr="00E455D7">
        <w:rPr>
          <w:rFonts w:ascii="Tahoma" w:hAnsi="Tahoma" w:cs="Tahoma"/>
        </w:rPr>
        <w:t xml:space="preserve"> per le piccole comunità, l’aggregare competenze e risorse, rappresenta più che mai la strada necessaria per essere al passo con i tempi, facendo sì che gli amministrati possano beneficiare di servizi adeguati, possano contare su professionalità sempre più specializzate in grado di dare risposte adeguate, al pari di quello che accade nei centri di più grande dimensione, ciò senza perdere quella vicinanza verso la gente che ha contraddistinto il percorso fatto da tanti piccoli comuni.</w:t>
      </w:r>
    </w:p>
    <w:p w:rsidR="003B58BD" w:rsidRPr="00E455D7" w:rsidRDefault="003B58BD" w:rsidP="003B58BD">
      <w:pPr>
        <w:pStyle w:val="Paragrafoelenco"/>
        <w:numPr>
          <w:ilvl w:val="0"/>
          <w:numId w:val="1"/>
        </w:numPr>
        <w:spacing w:after="0"/>
        <w:ind w:left="284" w:hanging="284"/>
        <w:jc w:val="both"/>
        <w:rPr>
          <w:rFonts w:ascii="Tahoma" w:hAnsi="Tahoma" w:cs="Tahoma"/>
        </w:rPr>
      </w:pPr>
      <w:proofErr w:type="gramStart"/>
      <w:r w:rsidRPr="00E455D7">
        <w:rPr>
          <w:rFonts w:ascii="Tahoma" w:hAnsi="Tahoma" w:cs="Tahoma"/>
        </w:rPr>
        <w:t>evidenziato</w:t>
      </w:r>
      <w:proofErr w:type="gramEnd"/>
      <w:r w:rsidRPr="00E455D7">
        <w:rPr>
          <w:rFonts w:ascii="Tahoma" w:hAnsi="Tahoma" w:cs="Tahoma"/>
        </w:rPr>
        <w:t xml:space="preserve"> come nel corso degli ultimi anni le mutate condizioni di mercato e quindi di valorizzazione della risorsa patrimoniale costituita dal legname, così come le crescenti difficoltà di gestione amministrativa, hanno portato a riconsiderare la forma gestionale individuando quella alternativa al Consorzio, con autonomia giuridico-patrimoniale, nella Gestione Associata a termini dell’art. 59 del vigente TULLRROC.</w:t>
      </w:r>
    </w:p>
    <w:p w:rsidR="003B58BD" w:rsidRPr="00E455D7" w:rsidRDefault="00AF5A28" w:rsidP="003B58BD">
      <w:pPr>
        <w:pStyle w:val="Paragrafoelenco"/>
        <w:numPr>
          <w:ilvl w:val="0"/>
          <w:numId w:val="1"/>
        </w:numPr>
        <w:spacing w:after="0"/>
        <w:ind w:left="284" w:hanging="284"/>
        <w:jc w:val="both"/>
        <w:rPr>
          <w:rFonts w:ascii="Tahoma" w:hAnsi="Tahoma" w:cs="Tahoma"/>
        </w:rPr>
      </w:pPr>
      <w:proofErr w:type="gramStart"/>
      <w:r w:rsidRPr="00E455D7">
        <w:rPr>
          <w:rFonts w:ascii="Tahoma" w:hAnsi="Tahoma" w:cs="Tahoma"/>
        </w:rPr>
        <w:t>dato</w:t>
      </w:r>
      <w:proofErr w:type="gramEnd"/>
      <w:r w:rsidRPr="00E455D7">
        <w:rPr>
          <w:rFonts w:ascii="Tahoma" w:hAnsi="Tahoma" w:cs="Tahoma"/>
        </w:rPr>
        <w:t xml:space="preserve"> atto come in tal senso è stato assunto impegno a definire compiutamente un accordo per una gestione comune del servizio di vigilanza boschiva nei rispettivi territori da parte di tutti i soggetti di cui sopra, andando a redigere un progetto</w:t>
      </w:r>
      <w:r w:rsidR="0063255E">
        <w:rPr>
          <w:rFonts w:ascii="Tahoma" w:hAnsi="Tahoma" w:cs="Tahoma"/>
        </w:rPr>
        <w:t xml:space="preserve"> </w:t>
      </w:r>
      <w:r w:rsidRPr="00E455D7">
        <w:rPr>
          <w:rFonts w:ascii="Tahoma" w:hAnsi="Tahoma" w:cs="Tahoma"/>
        </w:rPr>
        <w:t>condiviso, così da essere operativi dal prossimo primo di gennaio 2016.</w:t>
      </w:r>
    </w:p>
    <w:p w:rsidR="00AF5A28" w:rsidRPr="00E455D7" w:rsidRDefault="00AF5A28" w:rsidP="00AF5A28">
      <w:pPr>
        <w:spacing w:after="0"/>
        <w:jc w:val="both"/>
        <w:rPr>
          <w:rFonts w:ascii="Tahoma" w:hAnsi="Tahoma" w:cs="Tahoma"/>
        </w:rPr>
      </w:pPr>
    </w:p>
    <w:p w:rsidR="00AF5A28" w:rsidRPr="00E455D7" w:rsidRDefault="00AF5A28" w:rsidP="00AF5A28">
      <w:pPr>
        <w:spacing w:after="0"/>
        <w:jc w:val="both"/>
        <w:rPr>
          <w:rFonts w:ascii="Tahoma" w:hAnsi="Tahoma" w:cs="Tahoma"/>
        </w:rPr>
      </w:pPr>
    </w:p>
    <w:p w:rsidR="00AF5A28" w:rsidRPr="00A3072C" w:rsidRDefault="00AF5A28" w:rsidP="00AF5A28">
      <w:pPr>
        <w:spacing w:after="0"/>
        <w:jc w:val="center"/>
        <w:rPr>
          <w:rFonts w:ascii="Tahoma" w:hAnsi="Tahoma" w:cs="Tahoma"/>
          <w:b/>
          <w:sz w:val="36"/>
          <w:szCs w:val="36"/>
        </w:rPr>
      </w:pPr>
      <w:r w:rsidRPr="00A3072C">
        <w:rPr>
          <w:rFonts w:ascii="Tahoma" w:hAnsi="Tahoma" w:cs="Tahoma"/>
          <w:b/>
          <w:sz w:val="36"/>
          <w:szCs w:val="36"/>
        </w:rPr>
        <w:t>L’ASSEMBLEA CONSORZIALE</w:t>
      </w:r>
    </w:p>
    <w:p w:rsidR="00AF5A28" w:rsidRPr="00E455D7" w:rsidRDefault="00AF5A28" w:rsidP="00AF5A28">
      <w:pPr>
        <w:spacing w:after="0"/>
        <w:jc w:val="center"/>
        <w:rPr>
          <w:rFonts w:ascii="Tahoma" w:hAnsi="Tahoma" w:cs="Tahoma"/>
        </w:rPr>
      </w:pPr>
    </w:p>
    <w:p w:rsidR="00AF5A28" w:rsidRPr="00E455D7" w:rsidRDefault="00AF5A28" w:rsidP="00AF5A28">
      <w:pPr>
        <w:spacing w:after="0"/>
        <w:jc w:val="both"/>
        <w:rPr>
          <w:rFonts w:ascii="Tahoma" w:hAnsi="Tahoma" w:cs="Tahoma"/>
        </w:rPr>
      </w:pPr>
      <w:r w:rsidRPr="00E455D7">
        <w:rPr>
          <w:rFonts w:ascii="Tahoma" w:hAnsi="Tahoma" w:cs="Tahoma"/>
        </w:rPr>
        <w:tab/>
        <w:t>Fatta propria la parte di cui in premessa.</w:t>
      </w:r>
    </w:p>
    <w:p w:rsidR="00AF5A28" w:rsidRPr="00E455D7" w:rsidRDefault="00AF5A28" w:rsidP="00AF5A28">
      <w:pPr>
        <w:spacing w:after="0"/>
        <w:jc w:val="both"/>
        <w:rPr>
          <w:rFonts w:ascii="Tahoma" w:hAnsi="Tahoma" w:cs="Tahoma"/>
        </w:rPr>
      </w:pPr>
    </w:p>
    <w:p w:rsidR="00AF5A28" w:rsidRPr="00E455D7" w:rsidRDefault="00AF5A28" w:rsidP="00AF5A28">
      <w:pPr>
        <w:spacing w:after="0"/>
        <w:jc w:val="both"/>
        <w:rPr>
          <w:rFonts w:ascii="Tahoma" w:hAnsi="Tahoma" w:cs="Tahoma"/>
        </w:rPr>
      </w:pPr>
      <w:r w:rsidRPr="00E455D7">
        <w:rPr>
          <w:rFonts w:ascii="Tahoma" w:hAnsi="Tahoma" w:cs="Tahoma"/>
        </w:rPr>
        <w:tab/>
        <w:t>Convenuto di deliberare lo scioglimento del Consorzio.</w:t>
      </w:r>
    </w:p>
    <w:p w:rsidR="00AF5A28" w:rsidRPr="00E455D7" w:rsidRDefault="00AF5A28" w:rsidP="00AF5A28">
      <w:pPr>
        <w:spacing w:after="0"/>
        <w:jc w:val="both"/>
        <w:rPr>
          <w:rFonts w:ascii="Tahoma" w:hAnsi="Tahoma" w:cs="Tahoma"/>
        </w:rPr>
      </w:pPr>
    </w:p>
    <w:p w:rsidR="00AF5A28" w:rsidRPr="00E455D7" w:rsidRDefault="00AF5A28" w:rsidP="00AF5A28">
      <w:pPr>
        <w:spacing w:after="0"/>
        <w:jc w:val="both"/>
        <w:rPr>
          <w:rFonts w:ascii="Tahoma" w:hAnsi="Tahoma" w:cs="Tahoma"/>
        </w:rPr>
      </w:pPr>
      <w:r w:rsidRPr="00E455D7">
        <w:rPr>
          <w:rFonts w:ascii="Tahoma" w:hAnsi="Tahoma" w:cs="Tahoma"/>
        </w:rPr>
        <w:tab/>
        <w:t>Ritenuto di dover prendere atto che in prospettiva l’attività proseguirà, secondo le intese di massima già raggiunte, nella forma della gestione associata ex art. 59 del vigente TULLRROC.</w:t>
      </w:r>
    </w:p>
    <w:p w:rsidR="00AF5A28" w:rsidRPr="00E455D7" w:rsidRDefault="00AF5A28" w:rsidP="00AF5A28">
      <w:pPr>
        <w:spacing w:after="0"/>
        <w:jc w:val="both"/>
        <w:rPr>
          <w:rFonts w:ascii="Tahoma" w:hAnsi="Tahoma" w:cs="Tahoma"/>
        </w:rPr>
      </w:pPr>
    </w:p>
    <w:p w:rsidR="00AF5A28" w:rsidRPr="00E455D7" w:rsidRDefault="00AF5A28" w:rsidP="00AF5A28">
      <w:pPr>
        <w:spacing w:after="0"/>
        <w:jc w:val="both"/>
        <w:rPr>
          <w:rFonts w:ascii="Tahoma" w:hAnsi="Tahoma" w:cs="Tahoma"/>
        </w:rPr>
      </w:pPr>
      <w:r w:rsidRPr="00E455D7">
        <w:rPr>
          <w:rFonts w:ascii="Tahoma" w:hAnsi="Tahoma" w:cs="Tahoma"/>
        </w:rPr>
        <w:tab/>
        <w:t>Ritenuto che detto schema giuridico sia idoneo a disciplinare gli aspetti gestionali del servizio, nonché i rapporti giuridici ed economici tra le varie Amministrazioni, trovatolo conforme a pubblici interessi e necessità.</w:t>
      </w:r>
    </w:p>
    <w:p w:rsidR="00AF5A28" w:rsidRPr="00E455D7" w:rsidRDefault="00AF5A28" w:rsidP="00AF5A28">
      <w:pPr>
        <w:spacing w:after="0"/>
        <w:jc w:val="both"/>
        <w:rPr>
          <w:rFonts w:ascii="Tahoma" w:hAnsi="Tahoma" w:cs="Tahoma"/>
        </w:rPr>
      </w:pPr>
    </w:p>
    <w:p w:rsidR="00AF5A28" w:rsidRPr="00E455D7" w:rsidRDefault="00AF5A28" w:rsidP="00AF5A28">
      <w:pPr>
        <w:spacing w:after="0"/>
        <w:jc w:val="both"/>
        <w:rPr>
          <w:rFonts w:ascii="Tahoma" w:hAnsi="Tahoma" w:cs="Tahoma"/>
        </w:rPr>
      </w:pPr>
      <w:r w:rsidRPr="00E455D7">
        <w:rPr>
          <w:rFonts w:ascii="Tahoma" w:hAnsi="Tahoma" w:cs="Tahoma"/>
        </w:rPr>
        <w:tab/>
        <w:t>Considerato come il Servizio di Vigilanza Boschiva abbia un ruolo fondamentale e sempre più delicato all’interno dei Comuni, così come per le A.S.U.C., vero che la miglior gestione delle proprietà forestali rileva sia per gli aspetti di tutela e valorizzazione ambientale, sia i risvolti di natura economico-patrimoniale.</w:t>
      </w:r>
    </w:p>
    <w:p w:rsidR="00AF5A28" w:rsidRPr="00E455D7" w:rsidRDefault="00AF5A28" w:rsidP="00AF5A28">
      <w:pPr>
        <w:spacing w:after="0"/>
        <w:jc w:val="both"/>
        <w:rPr>
          <w:rFonts w:ascii="Tahoma" w:hAnsi="Tahoma" w:cs="Tahoma"/>
        </w:rPr>
      </w:pPr>
    </w:p>
    <w:p w:rsidR="00AF5A28" w:rsidRPr="00E455D7" w:rsidRDefault="00905898" w:rsidP="00AF5A28">
      <w:pPr>
        <w:spacing w:after="0"/>
        <w:jc w:val="both"/>
        <w:rPr>
          <w:rFonts w:ascii="Tahoma" w:hAnsi="Tahoma" w:cs="Tahoma"/>
        </w:rPr>
      </w:pPr>
      <w:r w:rsidRPr="00E455D7">
        <w:rPr>
          <w:rFonts w:ascii="Tahoma" w:hAnsi="Tahoma" w:cs="Tahoma"/>
        </w:rPr>
        <w:tab/>
        <w:t xml:space="preserve">Che tutto ciò costituisce condizione irrinunciabile per gestire efficacemente le attività </w:t>
      </w:r>
      <w:proofErr w:type="spellStart"/>
      <w:r w:rsidRPr="00E455D7">
        <w:rPr>
          <w:rFonts w:ascii="Tahoma" w:hAnsi="Tahoma" w:cs="Tahoma"/>
        </w:rPr>
        <w:t>selvicolturali</w:t>
      </w:r>
      <w:proofErr w:type="spellEnd"/>
      <w:r w:rsidRPr="00E455D7">
        <w:rPr>
          <w:rFonts w:ascii="Tahoma" w:hAnsi="Tahoma" w:cs="Tahoma"/>
        </w:rPr>
        <w:t>, al fine di improntarle all’efficienza ed efficacia ed aumentare il controllo ed i criteri e gli indicatori della gestione forestale sostenibile, finalizzate alla miglior utilizzazione del bosco e produzione di reddito.</w:t>
      </w:r>
    </w:p>
    <w:p w:rsidR="00905898" w:rsidRPr="00E455D7" w:rsidRDefault="00905898" w:rsidP="00AF5A28">
      <w:pPr>
        <w:spacing w:after="0"/>
        <w:jc w:val="both"/>
        <w:rPr>
          <w:rFonts w:ascii="Tahoma" w:hAnsi="Tahoma" w:cs="Tahoma"/>
        </w:rPr>
      </w:pPr>
    </w:p>
    <w:p w:rsidR="00905898" w:rsidRPr="00E455D7" w:rsidRDefault="00905898" w:rsidP="00AF5A28">
      <w:pPr>
        <w:spacing w:after="0"/>
        <w:jc w:val="both"/>
        <w:rPr>
          <w:rFonts w:ascii="Tahoma" w:hAnsi="Tahoma" w:cs="Tahoma"/>
        </w:rPr>
      </w:pPr>
      <w:r w:rsidRPr="00E455D7">
        <w:rPr>
          <w:rFonts w:ascii="Tahoma" w:hAnsi="Tahoma" w:cs="Tahoma"/>
        </w:rPr>
        <w:lastRenderedPageBreak/>
        <w:tab/>
        <w:t>Ritenuto che detti obiettivi</w:t>
      </w:r>
      <w:r w:rsidR="00A751F0" w:rsidRPr="00E455D7">
        <w:rPr>
          <w:rFonts w:ascii="Tahoma" w:hAnsi="Tahoma" w:cs="Tahoma"/>
        </w:rPr>
        <w:t xml:space="preserve"> siano meglio raggiungibili attraverso l’unione delle forze e la conferma dei processi di riorganizzazione già in atto, giudicando importanti i risultati ottenuti in passato</w:t>
      </w:r>
      <w:r w:rsidR="003F3484" w:rsidRPr="00E455D7">
        <w:rPr>
          <w:rFonts w:ascii="Tahoma" w:hAnsi="Tahoma" w:cs="Tahoma"/>
        </w:rPr>
        <w:t xml:space="preserve"> con una forma gestionale che deve essere superata per necessità contingenti accertate come non ovviabili.</w:t>
      </w:r>
    </w:p>
    <w:p w:rsidR="003F3484" w:rsidRPr="00E455D7" w:rsidRDefault="003F3484" w:rsidP="00AF5A28">
      <w:pPr>
        <w:spacing w:after="0"/>
        <w:jc w:val="both"/>
        <w:rPr>
          <w:rFonts w:ascii="Tahoma" w:hAnsi="Tahoma" w:cs="Tahoma"/>
        </w:rPr>
      </w:pPr>
    </w:p>
    <w:p w:rsidR="003F3484" w:rsidRPr="00E455D7" w:rsidRDefault="003F3484" w:rsidP="00AF5A28">
      <w:pPr>
        <w:spacing w:after="0"/>
        <w:jc w:val="both"/>
        <w:rPr>
          <w:rFonts w:ascii="Tahoma" w:hAnsi="Tahoma" w:cs="Tahoma"/>
        </w:rPr>
      </w:pPr>
      <w:r w:rsidRPr="00E455D7">
        <w:rPr>
          <w:rFonts w:ascii="Tahoma" w:hAnsi="Tahoma" w:cs="Tahoma"/>
        </w:rPr>
        <w:tab/>
        <w:t>Acquisiti i preventivi pareri di regolarità tecnico-amministrativa e contabile espressi rispettivamente dal Segretario Consorziale e dal Responsabile del Servizio Finanziario.</w:t>
      </w:r>
    </w:p>
    <w:p w:rsidR="003F3484" w:rsidRPr="00E455D7" w:rsidRDefault="003F3484" w:rsidP="00AF5A28">
      <w:pPr>
        <w:spacing w:after="0"/>
        <w:jc w:val="both"/>
        <w:rPr>
          <w:rFonts w:ascii="Tahoma" w:hAnsi="Tahoma" w:cs="Tahoma"/>
        </w:rPr>
      </w:pPr>
    </w:p>
    <w:p w:rsidR="0036744C" w:rsidRPr="00E455D7" w:rsidRDefault="0036744C" w:rsidP="00AF5A28">
      <w:pPr>
        <w:spacing w:after="0"/>
        <w:jc w:val="both"/>
        <w:rPr>
          <w:rFonts w:ascii="Tahoma" w:hAnsi="Tahoma" w:cs="Tahoma"/>
        </w:rPr>
      </w:pPr>
      <w:r w:rsidRPr="00E455D7">
        <w:rPr>
          <w:rFonts w:ascii="Tahoma" w:hAnsi="Tahoma" w:cs="Tahoma"/>
        </w:rPr>
        <w:tab/>
        <w:t xml:space="preserve">Visto il </w:t>
      </w:r>
      <w:proofErr w:type="spellStart"/>
      <w:r w:rsidRPr="00E455D7">
        <w:rPr>
          <w:rFonts w:ascii="Tahoma" w:hAnsi="Tahoma" w:cs="Tahoma"/>
        </w:rPr>
        <w:t>D.Lgs.</w:t>
      </w:r>
      <w:proofErr w:type="spellEnd"/>
      <w:r w:rsidRPr="00E455D7">
        <w:rPr>
          <w:rFonts w:ascii="Tahoma" w:hAnsi="Tahoma" w:cs="Tahoma"/>
        </w:rPr>
        <w:t xml:space="preserve"> 14.03.2013 n. 33 recante il “Riordino della disciplina riguardante gli obblighi di pubblicità, trasparenza e diffusione di informazioni da parte di pubbliche amministrazioni” e la </w:t>
      </w:r>
      <w:r w:rsidR="0063255E">
        <w:rPr>
          <w:rFonts w:ascii="Tahoma" w:hAnsi="Tahoma" w:cs="Tahoma"/>
        </w:rPr>
        <w:t>normativa in materia.</w:t>
      </w:r>
    </w:p>
    <w:p w:rsidR="0036744C" w:rsidRPr="00E455D7" w:rsidRDefault="0036744C" w:rsidP="00AF5A28">
      <w:pPr>
        <w:spacing w:after="0"/>
        <w:jc w:val="both"/>
        <w:rPr>
          <w:rFonts w:ascii="Tahoma" w:hAnsi="Tahoma" w:cs="Tahoma"/>
        </w:rPr>
      </w:pPr>
    </w:p>
    <w:p w:rsidR="003F3484" w:rsidRPr="00E455D7" w:rsidRDefault="003F3484" w:rsidP="00AF5A28">
      <w:pPr>
        <w:spacing w:after="0"/>
        <w:jc w:val="both"/>
        <w:rPr>
          <w:rFonts w:ascii="Tahoma" w:hAnsi="Tahoma" w:cs="Tahoma"/>
        </w:rPr>
      </w:pPr>
      <w:r w:rsidRPr="00E455D7">
        <w:rPr>
          <w:rFonts w:ascii="Tahoma" w:hAnsi="Tahoma" w:cs="Tahoma"/>
        </w:rPr>
        <w:tab/>
        <w:t>Visto il T</w:t>
      </w:r>
      <w:r w:rsidR="0036744C" w:rsidRPr="00E455D7">
        <w:rPr>
          <w:rFonts w:ascii="Tahoma" w:hAnsi="Tahoma" w:cs="Tahoma"/>
        </w:rPr>
        <w:t>esto Unico</w:t>
      </w:r>
      <w:r w:rsidRPr="00E455D7">
        <w:rPr>
          <w:rFonts w:ascii="Tahoma" w:hAnsi="Tahoma" w:cs="Tahoma"/>
        </w:rPr>
        <w:t xml:space="preserve"> delle leggi regionali </w:t>
      </w:r>
      <w:r w:rsidR="0036744C" w:rsidRPr="00E455D7">
        <w:rPr>
          <w:rFonts w:ascii="Tahoma" w:hAnsi="Tahoma" w:cs="Tahoma"/>
        </w:rPr>
        <w:t xml:space="preserve">sull’ordinamento dei comuni della Regione autonoma Trentino – Alto Adige, </w:t>
      </w:r>
      <w:proofErr w:type="spellStart"/>
      <w:r w:rsidR="0036744C" w:rsidRPr="00E455D7">
        <w:rPr>
          <w:rFonts w:ascii="Tahoma" w:hAnsi="Tahoma" w:cs="Tahoma"/>
        </w:rPr>
        <w:t>DPReg</w:t>
      </w:r>
      <w:proofErr w:type="spellEnd"/>
      <w:r w:rsidR="0036744C" w:rsidRPr="00E455D7">
        <w:rPr>
          <w:rFonts w:ascii="Tahoma" w:hAnsi="Tahoma" w:cs="Tahoma"/>
        </w:rPr>
        <w:t xml:space="preserve">. 1 febbraio 2005, n. 3/L, come da ultimo modificato dal </w:t>
      </w:r>
      <w:proofErr w:type="spellStart"/>
      <w:r w:rsidR="0036744C" w:rsidRPr="00E455D7">
        <w:rPr>
          <w:rFonts w:ascii="Tahoma" w:hAnsi="Tahoma" w:cs="Tahoma"/>
        </w:rPr>
        <w:t>DPReg</w:t>
      </w:r>
      <w:proofErr w:type="spellEnd"/>
      <w:r w:rsidR="0036744C" w:rsidRPr="00E455D7">
        <w:rPr>
          <w:rFonts w:ascii="Tahoma" w:hAnsi="Tahoma" w:cs="Tahoma"/>
        </w:rPr>
        <w:t>. 3 aprile 2013 n. 25.</w:t>
      </w:r>
    </w:p>
    <w:p w:rsidR="0036744C" w:rsidRPr="00E455D7" w:rsidRDefault="0036744C" w:rsidP="00AF5A28">
      <w:pPr>
        <w:spacing w:after="0"/>
        <w:jc w:val="both"/>
        <w:rPr>
          <w:rFonts w:ascii="Tahoma" w:hAnsi="Tahoma" w:cs="Tahoma"/>
        </w:rPr>
      </w:pPr>
    </w:p>
    <w:p w:rsidR="0036744C" w:rsidRDefault="0036744C" w:rsidP="00AF5A28">
      <w:pPr>
        <w:spacing w:after="0"/>
        <w:jc w:val="both"/>
        <w:rPr>
          <w:rFonts w:ascii="Tahoma" w:hAnsi="Tahoma" w:cs="Tahoma"/>
        </w:rPr>
      </w:pPr>
      <w:r w:rsidRPr="00E455D7">
        <w:rPr>
          <w:rFonts w:ascii="Tahoma" w:hAnsi="Tahoma" w:cs="Tahoma"/>
        </w:rPr>
        <w:tab/>
        <w:t xml:space="preserve">Visto l’art. </w:t>
      </w:r>
      <w:r w:rsidR="00A6397B" w:rsidRPr="00E455D7">
        <w:rPr>
          <w:rFonts w:ascii="Tahoma" w:hAnsi="Tahoma" w:cs="Tahoma"/>
        </w:rPr>
        <w:t>114 della L.P. 11 del 23.05.2007.</w:t>
      </w:r>
    </w:p>
    <w:p w:rsidR="00466EA0" w:rsidRDefault="00466EA0" w:rsidP="00AF5A28">
      <w:pPr>
        <w:spacing w:after="0"/>
        <w:jc w:val="both"/>
        <w:rPr>
          <w:rFonts w:ascii="Tahoma" w:hAnsi="Tahoma" w:cs="Tahoma"/>
        </w:rPr>
      </w:pPr>
    </w:p>
    <w:p w:rsidR="00466EA0" w:rsidRPr="00E455D7" w:rsidRDefault="00466EA0" w:rsidP="00AF5A28">
      <w:pPr>
        <w:spacing w:after="0"/>
        <w:jc w:val="both"/>
        <w:rPr>
          <w:rFonts w:ascii="Tahoma" w:hAnsi="Tahoma" w:cs="Tahoma"/>
        </w:rPr>
      </w:pPr>
      <w:r>
        <w:rPr>
          <w:rFonts w:ascii="Tahoma" w:hAnsi="Tahoma" w:cs="Tahoma"/>
        </w:rPr>
        <w:tab/>
        <w:t>Considerata l’urgenza di procedere</w:t>
      </w:r>
      <w:r w:rsidR="00387CF9">
        <w:rPr>
          <w:rFonts w:ascii="Tahoma" w:hAnsi="Tahoma" w:cs="Tahoma"/>
        </w:rPr>
        <w:t>,</w:t>
      </w:r>
      <w:r>
        <w:rPr>
          <w:rFonts w:ascii="Tahoma" w:hAnsi="Tahoma" w:cs="Tahoma"/>
        </w:rPr>
        <w:t xml:space="preserve"> così da definire la pratica in tempi brevi.</w:t>
      </w:r>
    </w:p>
    <w:p w:rsidR="00A6397B" w:rsidRPr="00E455D7" w:rsidRDefault="00A6397B" w:rsidP="00AF5A28">
      <w:pPr>
        <w:spacing w:after="0"/>
        <w:jc w:val="both"/>
        <w:rPr>
          <w:rFonts w:ascii="Tahoma" w:hAnsi="Tahoma" w:cs="Tahoma"/>
        </w:rPr>
      </w:pPr>
    </w:p>
    <w:p w:rsidR="00A6397B" w:rsidRPr="00E455D7" w:rsidRDefault="00466EA0" w:rsidP="00AF5A28">
      <w:pPr>
        <w:spacing w:after="0"/>
        <w:jc w:val="both"/>
        <w:rPr>
          <w:rFonts w:ascii="Tahoma" w:hAnsi="Tahoma" w:cs="Tahoma"/>
        </w:rPr>
      </w:pPr>
      <w:r>
        <w:rPr>
          <w:rFonts w:ascii="Tahoma" w:hAnsi="Tahoma" w:cs="Tahoma"/>
        </w:rPr>
        <w:tab/>
        <w:t>Con voti favorevoli, unanimi e palesi</w:t>
      </w:r>
      <w:r w:rsidR="00A6397B" w:rsidRPr="00E455D7">
        <w:rPr>
          <w:rFonts w:ascii="Tahoma" w:hAnsi="Tahoma" w:cs="Tahoma"/>
        </w:rPr>
        <w:t>,</w:t>
      </w:r>
    </w:p>
    <w:p w:rsidR="00A6397B" w:rsidRPr="00E455D7" w:rsidRDefault="00A6397B" w:rsidP="00AF5A28">
      <w:pPr>
        <w:spacing w:after="0"/>
        <w:jc w:val="both"/>
        <w:rPr>
          <w:rFonts w:ascii="Tahoma" w:hAnsi="Tahoma" w:cs="Tahoma"/>
        </w:rPr>
      </w:pPr>
    </w:p>
    <w:p w:rsidR="00A6397B" w:rsidRPr="00A3072C" w:rsidRDefault="00A6397B" w:rsidP="00AD6519">
      <w:pPr>
        <w:jc w:val="center"/>
        <w:rPr>
          <w:rFonts w:ascii="Tahoma" w:hAnsi="Tahoma" w:cs="Tahoma"/>
          <w:b/>
          <w:sz w:val="36"/>
          <w:szCs w:val="36"/>
        </w:rPr>
      </w:pPr>
      <w:r w:rsidRPr="00A3072C">
        <w:rPr>
          <w:rFonts w:ascii="Tahoma" w:hAnsi="Tahoma" w:cs="Tahoma"/>
          <w:b/>
          <w:sz w:val="36"/>
          <w:szCs w:val="36"/>
        </w:rPr>
        <w:t>DELIBERA</w:t>
      </w:r>
    </w:p>
    <w:p w:rsidR="00A6397B" w:rsidRPr="00E455D7" w:rsidRDefault="00A6397B" w:rsidP="00A6397B">
      <w:pPr>
        <w:spacing w:after="0"/>
        <w:jc w:val="center"/>
        <w:rPr>
          <w:rFonts w:ascii="Tahoma" w:hAnsi="Tahoma" w:cs="Tahoma"/>
        </w:rPr>
      </w:pPr>
    </w:p>
    <w:p w:rsidR="00A6397B" w:rsidRPr="00E455D7" w:rsidRDefault="00C835E8" w:rsidP="00AD6519">
      <w:pPr>
        <w:pStyle w:val="Paragrafoelenco"/>
        <w:numPr>
          <w:ilvl w:val="0"/>
          <w:numId w:val="2"/>
        </w:numPr>
        <w:spacing w:after="0"/>
        <w:jc w:val="both"/>
        <w:rPr>
          <w:rFonts w:ascii="Tahoma" w:hAnsi="Tahoma" w:cs="Tahoma"/>
        </w:rPr>
      </w:pPr>
      <w:r>
        <w:rPr>
          <w:rFonts w:ascii="Tahoma" w:hAnsi="Tahoma" w:cs="Tahoma"/>
        </w:rPr>
        <w:t>D</w:t>
      </w:r>
      <w:r w:rsidR="00AD6519" w:rsidRPr="00E455D7">
        <w:rPr>
          <w:rFonts w:ascii="Tahoma" w:hAnsi="Tahoma" w:cs="Tahoma"/>
        </w:rPr>
        <w:t xml:space="preserve">i </w:t>
      </w:r>
      <w:r w:rsidR="00AD6519" w:rsidRPr="00C835E8">
        <w:rPr>
          <w:rFonts w:ascii="Tahoma" w:hAnsi="Tahoma" w:cs="Tahoma"/>
          <w:b/>
        </w:rPr>
        <w:t>approvare</w:t>
      </w:r>
      <w:r w:rsidR="00AD6519" w:rsidRPr="00E455D7">
        <w:rPr>
          <w:rFonts w:ascii="Tahoma" w:hAnsi="Tahoma" w:cs="Tahoma"/>
        </w:rPr>
        <w:t xml:space="preserve">, per quanto esposto in premessa, lo scioglimento del Consorzio Forestale, con sede in Tione di Trento, </w:t>
      </w:r>
      <w:r w:rsidR="005145C5" w:rsidRPr="00E455D7">
        <w:rPr>
          <w:rFonts w:ascii="Tahoma" w:hAnsi="Tahoma" w:cs="Tahoma"/>
        </w:rPr>
        <w:t xml:space="preserve">nato per la gestione del servizio di vigilanza boschiva sui territori dei Comuni di </w:t>
      </w:r>
      <w:r>
        <w:rPr>
          <w:rFonts w:ascii="Tahoma" w:hAnsi="Tahoma" w:cs="Tahoma"/>
        </w:rPr>
        <w:t xml:space="preserve">Tione di Trento, Bolbeno, Zuclo, Ragoli, Preore, Montagne, Breguzzo, Bondo, Roncone, Lardaro, </w:t>
      </w:r>
      <w:r w:rsidR="005145C5" w:rsidRPr="00E455D7">
        <w:rPr>
          <w:rFonts w:ascii="Tahoma" w:hAnsi="Tahoma" w:cs="Tahoma"/>
        </w:rPr>
        <w:t>dell’</w:t>
      </w:r>
      <w:proofErr w:type="spellStart"/>
      <w:r w:rsidR="005145C5" w:rsidRPr="00E455D7">
        <w:rPr>
          <w:rFonts w:ascii="Tahoma" w:hAnsi="Tahoma" w:cs="Tahoma"/>
        </w:rPr>
        <w:t>Asuc</w:t>
      </w:r>
      <w:proofErr w:type="spellEnd"/>
      <w:r w:rsidR="005145C5" w:rsidRPr="00E455D7">
        <w:rPr>
          <w:rFonts w:ascii="Tahoma" w:hAnsi="Tahoma" w:cs="Tahoma"/>
        </w:rPr>
        <w:t xml:space="preserve"> di Saone e della Comunità delle Regole Spinale e </w:t>
      </w:r>
      <w:proofErr w:type="spellStart"/>
      <w:r w:rsidR="005145C5" w:rsidRPr="00E455D7">
        <w:rPr>
          <w:rFonts w:ascii="Tahoma" w:hAnsi="Tahoma" w:cs="Tahoma"/>
        </w:rPr>
        <w:t>Manez</w:t>
      </w:r>
      <w:proofErr w:type="spellEnd"/>
      <w:r w:rsidR="005145C5" w:rsidRPr="00E455D7">
        <w:rPr>
          <w:rFonts w:ascii="Tahoma" w:hAnsi="Tahoma" w:cs="Tahoma"/>
        </w:rPr>
        <w:t>, e ciò a partire dal 31 dicembre 2015;</w:t>
      </w:r>
    </w:p>
    <w:p w:rsidR="005145C5" w:rsidRPr="00E455D7" w:rsidRDefault="005145C5" w:rsidP="005145C5">
      <w:pPr>
        <w:pStyle w:val="Paragrafoelenco"/>
        <w:spacing w:after="0"/>
        <w:jc w:val="both"/>
        <w:rPr>
          <w:rFonts w:ascii="Tahoma" w:hAnsi="Tahoma" w:cs="Tahoma"/>
        </w:rPr>
      </w:pPr>
    </w:p>
    <w:p w:rsidR="00E455D7" w:rsidRDefault="00C835E8" w:rsidP="00E455D7">
      <w:pPr>
        <w:pStyle w:val="Paragrafoelenco"/>
        <w:numPr>
          <w:ilvl w:val="0"/>
          <w:numId w:val="2"/>
        </w:numPr>
        <w:spacing w:after="0"/>
        <w:jc w:val="both"/>
        <w:rPr>
          <w:rFonts w:ascii="Tahoma" w:hAnsi="Tahoma" w:cs="Tahoma"/>
        </w:rPr>
      </w:pPr>
      <w:r>
        <w:rPr>
          <w:rFonts w:ascii="Tahoma" w:hAnsi="Tahoma" w:cs="Tahoma"/>
        </w:rPr>
        <w:t>D</w:t>
      </w:r>
      <w:r w:rsidR="005145C5" w:rsidRPr="00E455D7">
        <w:rPr>
          <w:rFonts w:ascii="Tahoma" w:hAnsi="Tahoma" w:cs="Tahoma"/>
        </w:rPr>
        <w:t>i</w:t>
      </w:r>
      <w:r w:rsidR="00C3339A">
        <w:rPr>
          <w:rFonts w:ascii="Tahoma" w:hAnsi="Tahoma" w:cs="Tahoma"/>
        </w:rPr>
        <w:t xml:space="preserve"> </w:t>
      </w:r>
      <w:r w:rsidR="005145C5" w:rsidRPr="00C835E8">
        <w:rPr>
          <w:rFonts w:ascii="Tahoma" w:hAnsi="Tahoma" w:cs="Tahoma"/>
          <w:b/>
        </w:rPr>
        <w:t>autorizzare</w:t>
      </w:r>
      <w:r w:rsidR="005145C5" w:rsidRPr="00E455D7">
        <w:rPr>
          <w:rFonts w:ascii="Tahoma" w:hAnsi="Tahoma" w:cs="Tahoma"/>
        </w:rPr>
        <w:t xml:space="preserve"> il Presidente pro tempore del Consorzio ad operare, per quanto occorrer possa, nella gestione di ogni adempimento necessario per addivenire alla formale e completa liquidazione dello stesso, tanto da ritenerlo facoltizzato ad operare in piena autonomia con mantenimento della funzione fino al completamento delle attività connesse e ciò anche oltre, se necessario, rispetto al termine dinanzi indicato;</w:t>
      </w:r>
    </w:p>
    <w:p w:rsidR="0063255E" w:rsidRPr="0063255E" w:rsidRDefault="0063255E" w:rsidP="0063255E">
      <w:pPr>
        <w:pStyle w:val="Paragrafoelenco"/>
        <w:rPr>
          <w:rFonts w:ascii="Tahoma" w:hAnsi="Tahoma" w:cs="Tahoma"/>
        </w:rPr>
      </w:pPr>
    </w:p>
    <w:p w:rsidR="00500E95" w:rsidRDefault="0063255E" w:rsidP="00500E95">
      <w:pPr>
        <w:pStyle w:val="Paragrafoelenco"/>
        <w:numPr>
          <w:ilvl w:val="0"/>
          <w:numId w:val="2"/>
        </w:numPr>
        <w:spacing w:after="0"/>
        <w:jc w:val="both"/>
        <w:rPr>
          <w:rFonts w:ascii="Tahoma" w:hAnsi="Tahoma" w:cs="Tahoma"/>
        </w:rPr>
      </w:pPr>
      <w:r>
        <w:rPr>
          <w:rFonts w:ascii="Tahoma" w:hAnsi="Tahoma" w:cs="Tahoma"/>
        </w:rPr>
        <w:t xml:space="preserve">Di </w:t>
      </w:r>
      <w:r>
        <w:rPr>
          <w:rFonts w:ascii="Tahoma" w:hAnsi="Tahoma" w:cs="Tahoma"/>
          <w:b/>
        </w:rPr>
        <w:t xml:space="preserve">incaricare </w:t>
      </w:r>
      <w:r>
        <w:rPr>
          <w:rFonts w:ascii="Tahoma" w:hAnsi="Tahoma" w:cs="Tahoma"/>
        </w:rPr>
        <w:t>il Presidente e gli uffici degli atti esecutivi della presente per il buon fine della pratica</w:t>
      </w:r>
      <w:r w:rsidR="00500E95">
        <w:rPr>
          <w:rFonts w:ascii="Tahoma" w:hAnsi="Tahoma" w:cs="Tahoma"/>
        </w:rPr>
        <w:t>.</w:t>
      </w:r>
    </w:p>
    <w:p w:rsidR="00500E95" w:rsidRPr="00500E95" w:rsidRDefault="00500E95" w:rsidP="00500E95">
      <w:pPr>
        <w:pStyle w:val="Paragrafoelenco"/>
        <w:rPr>
          <w:rFonts w:ascii="Tahoma" w:hAnsi="Tahoma" w:cs="Tahoma"/>
        </w:rPr>
      </w:pPr>
    </w:p>
    <w:p w:rsidR="00E455D7" w:rsidRPr="00500E95" w:rsidRDefault="00500E95" w:rsidP="00500E95">
      <w:pPr>
        <w:pStyle w:val="Paragrafoelenco"/>
        <w:numPr>
          <w:ilvl w:val="0"/>
          <w:numId w:val="2"/>
        </w:numPr>
        <w:spacing w:after="0"/>
        <w:jc w:val="both"/>
        <w:rPr>
          <w:rFonts w:ascii="Tahoma" w:hAnsi="Tahoma" w:cs="Tahoma"/>
        </w:rPr>
      </w:pPr>
      <w:r>
        <w:rPr>
          <w:rFonts w:ascii="Tahoma" w:hAnsi="Tahoma" w:cs="Tahoma"/>
        </w:rPr>
        <w:t>D</w:t>
      </w:r>
      <w:r w:rsidRPr="00500E95">
        <w:rPr>
          <w:rFonts w:ascii="Tahoma" w:hAnsi="Tahoma" w:cs="Tahoma"/>
        </w:rPr>
        <w:t xml:space="preserve">i </w:t>
      </w:r>
      <w:r w:rsidRPr="00500E95">
        <w:rPr>
          <w:rFonts w:ascii="Tahoma" w:hAnsi="Tahoma" w:cs="Tahoma"/>
          <w:b/>
          <w:bCs/>
        </w:rPr>
        <w:t>d</w:t>
      </w:r>
      <w:r w:rsidR="00466EA0">
        <w:rPr>
          <w:rFonts w:ascii="Tahoma" w:hAnsi="Tahoma" w:cs="Tahoma"/>
          <w:b/>
          <w:bCs/>
        </w:rPr>
        <w:t xml:space="preserve">ichiarare </w:t>
      </w:r>
      <w:r w:rsidRPr="00500E95">
        <w:rPr>
          <w:rFonts w:ascii="Tahoma" w:hAnsi="Tahoma" w:cs="Tahoma"/>
        </w:rPr>
        <w:t>la presente deliberazione</w:t>
      </w:r>
      <w:r w:rsidR="00466EA0" w:rsidRPr="00466EA0">
        <w:rPr>
          <w:rFonts w:ascii="Tahoma" w:hAnsi="Tahoma" w:cs="Tahoma"/>
          <w:b/>
          <w:bCs/>
        </w:rPr>
        <w:t xml:space="preserve"> </w:t>
      </w:r>
      <w:r w:rsidR="00466EA0" w:rsidRPr="00500E95">
        <w:rPr>
          <w:rFonts w:ascii="Tahoma" w:hAnsi="Tahoma" w:cs="Tahoma"/>
          <w:b/>
          <w:bCs/>
        </w:rPr>
        <w:t>immediatamente eseguibile</w:t>
      </w:r>
      <w:r w:rsidRPr="00500E95">
        <w:rPr>
          <w:rFonts w:ascii="Tahoma" w:hAnsi="Tahoma" w:cs="Tahoma"/>
        </w:rPr>
        <w:t xml:space="preserve">, vista l’urgenza di </w:t>
      </w:r>
      <w:r w:rsidR="00387CF9">
        <w:rPr>
          <w:rFonts w:ascii="Tahoma" w:hAnsi="Tahoma" w:cs="Tahoma"/>
        </w:rPr>
        <w:t>concludere la pratica</w:t>
      </w:r>
      <w:r w:rsidRPr="00500E95">
        <w:rPr>
          <w:rFonts w:ascii="Tahoma" w:hAnsi="Tahoma" w:cs="Tahoma"/>
        </w:rPr>
        <w:t xml:space="preserve">, ai sensi dell’art. 79 c. 4 del TULLRROC approvato con </w:t>
      </w:r>
      <w:proofErr w:type="spellStart"/>
      <w:r w:rsidRPr="00500E95">
        <w:rPr>
          <w:rFonts w:ascii="Tahoma" w:hAnsi="Tahoma" w:cs="Tahoma"/>
        </w:rPr>
        <w:t>DPReg</w:t>
      </w:r>
      <w:proofErr w:type="spellEnd"/>
      <w:r w:rsidRPr="00500E95">
        <w:rPr>
          <w:rFonts w:ascii="Tahoma" w:hAnsi="Tahoma" w:cs="Tahoma"/>
        </w:rPr>
        <w:t xml:space="preserve"> </w:t>
      </w:r>
      <w:smartTag w:uri="urn:schemas-microsoft-com:office:smarttags" w:element="date">
        <w:smartTagPr>
          <w:attr w:name="Year" w:val="2005"/>
          <w:attr w:name="Day" w:val="01"/>
          <w:attr w:name="Month" w:val="2"/>
          <w:attr w:name="ls" w:val="trans"/>
        </w:smartTagPr>
        <w:r w:rsidRPr="00500E95">
          <w:rPr>
            <w:rFonts w:ascii="Tahoma" w:hAnsi="Tahoma" w:cs="Tahoma"/>
          </w:rPr>
          <w:t>01.02.2005</w:t>
        </w:r>
      </w:smartTag>
      <w:r w:rsidRPr="00500E95">
        <w:rPr>
          <w:rFonts w:ascii="Tahoma" w:hAnsi="Tahoma" w:cs="Tahoma"/>
        </w:rPr>
        <w:t xml:space="preserve"> n. 3/L e </w:t>
      </w:r>
      <w:r w:rsidR="00387CF9">
        <w:rPr>
          <w:rFonts w:ascii="Tahoma" w:hAnsi="Tahoma" w:cs="Tahoma"/>
        </w:rPr>
        <w:t xml:space="preserve">dato atto che </w:t>
      </w:r>
      <w:r w:rsidRPr="00500E95">
        <w:rPr>
          <w:rFonts w:ascii="Tahoma" w:hAnsi="Tahoma" w:cs="Tahoma"/>
        </w:rPr>
        <w:t>viene pubblicata all’Albo Comunale per dieci giorni consecutivi</w:t>
      </w:r>
      <w:r w:rsidR="00466EA0">
        <w:rPr>
          <w:rFonts w:ascii="Tahoma" w:hAnsi="Tahoma" w:cs="Tahoma"/>
        </w:rPr>
        <w:t>.</w:t>
      </w:r>
    </w:p>
    <w:p w:rsidR="00E455D7" w:rsidRPr="00E455D7" w:rsidRDefault="00E455D7" w:rsidP="00E455D7">
      <w:pPr>
        <w:spacing w:line="120" w:lineRule="auto"/>
        <w:jc w:val="both"/>
        <w:rPr>
          <w:rFonts w:ascii="Tahoma" w:hAnsi="Tahoma" w:cs="Tahoma"/>
        </w:rPr>
      </w:pPr>
    </w:p>
    <w:p w:rsidR="00E455D7" w:rsidRPr="00E455D7" w:rsidRDefault="00E455D7" w:rsidP="00E455D7">
      <w:pPr>
        <w:numPr>
          <w:ilvl w:val="0"/>
          <w:numId w:val="2"/>
        </w:numPr>
        <w:spacing w:after="0" w:line="240" w:lineRule="auto"/>
        <w:jc w:val="both"/>
        <w:rPr>
          <w:rFonts w:ascii="Tahoma" w:hAnsi="Tahoma" w:cs="Tahoma"/>
        </w:rPr>
      </w:pPr>
      <w:r w:rsidRPr="00E455D7">
        <w:rPr>
          <w:rFonts w:ascii="Tahoma" w:hAnsi="Tahoma" w:cs="Tahoma"/>
        </w:rPr>
        <w:t xml:space="preserve">Di </w:t>
      </w:r>
      <w:r w:rsidRPr="00E455D7">
        <w:rPr>
          <w:rFonts w:ascii="Tahoma" w:hAnsi="Tahoma" w:cs="Tahoma"/>
          <w:b/>
          <w:bCs/>
        </w:rPr>
        <w:t>dare atto</w:t>
      </w:r>
      <w:r w:rsidRPr="00E455D7">
        <w:rPr>
          <w:rFonts w:ascii="Tahoma" w:hAnsi="Tahoma" w:cs="Tahoma"/>
        </w:rPr>
        <w:t xml:space="preserve"> che avverso alla presente deliberazione è ammessa </w:t>
      </w:r>
      <w:r w:rsidRPr="00E455D7">
        <w:rPr>
          <w:rFonts w:ascii="Tahoma" w:hAnsi="Tahoma" w:cs="Tahoma"/>
          <w:b/>
          <w:bCs/>
        </w:rPr>
        <w:t>opposizione</w:t>
      </w:r>
      <w:r w:rsidRPr="00E455D7">
        <w:rPr>
          <w:rFonts w:ascii="Tahoma" w:hAnsi="Tahoma" w:cs="Tahoma"/>
        </w:rPr>
        <w:t xml:space="preserve"> alla </w:t>
      </w:r>
      <w:r w:rsidRPr="00E455D7">
        <w:rPr>
          <w:rFonts w:ascii="Tahoma" w:hAnsi="Tahoma" w:cs="Tahoma"/>
          <w:i/>
          <w:iCs/>
        </w:rPr>
        <w:t>Giunta Consorziale</w:t>
      </w:r>
      <w:r w:rsidRPr="00E455D7">
        <w:rPr>
          <w:rFonts w:ascii="Tahoma" w:hAnsi="Tahoma" w:cs="Tahoma"/>
        </w:rPr>
        <w:t xml:space="preserve"> durante il periodo di pubblicazione ai sensi dell’art. 79 c. 5 del TULLRROC approvato con </w:t>
      </w:r>
      <w:proofErr w:type="spellStart"/>
      <w:r w:rsidRPr="00E455D7">
        <w:rPr>
          <w:rFonts w:ascii="Tahoma" w:hAnsi="Tahoma" w:cs="Tahoma"/>
        </w:rPr>
        <w:t>DPReg</w:t>
      </w:r>
      <w:proofErr w:type="spellEnd"/>
      <w:r w:rsidRPr="00E455D7">
        <w:rPr>
          <w:rFonts w:ascii="Tahoma" w:hAnsi="Tahoma" w:cs="Tahoma"/>
        </w:rPr>
        <w:t xml:space="preserve"> 01.02.2005 n. 3/L; </w:t>
      </w:r>
      <w:r w:rsidRPr="00E455D7">
        <w:rPr>
          <w:rFonts w:ascii="Tahoma" w:hAnsi="Tahoma" w:cs="Tahoma"/>
          <w:b/>
          <w:bCs/>
        </w:rPr>
        <w:t>ricorso straordinario</w:t>
      </w:r>
      <w:r w:rsidRPr="00E455D7">
        <w:rPr>
          <w:rFonts w:ascii="Tahoma" w:hAnsi="Tahoma" w:cs="Tahoma"/>
        </w:rPr>
        <w:t xml:space="preserve"> al Presidente della Repubblica entro 120 giorni ai sensi dell’art. 8 del DPR 24.11.1971 n. 1199; </w:t>
      </w:r>
      <w:r w:rsidRPr="00E455D7">
        <w:rPr>
          <w:rFonts w:ascii="Tahoma" w:hAnsi="Tahoma" w:cs="Tahoma"/>
          <w:b/>
          <w:bCs/>
        </w:rPr>
        <w:t>ricorso giurisdizionale</w:t>
      </w:r>
      <w:r w:rsidRPr="00E455D7">
        <w:rPr>
          <w:rFonts w:ascii="Tahoma" w:hAnsi="Tahoma" w:cs="Tahoma"/>
        </w:rPr>
        <w:t xml:space="preserve"> avanti al TARGA di Trento ai sensi dell’art. 2 </w:t>
      </w:r>
      <w:proofErr w:type="spellStart"/>
      <w:r w:rsidRPr="00E455D7">
        <w:rPr>
          <w:rFonts w:ascii="Tahoma" w:hAnsi="Tahoma" w:cs="Tahoma"/>
        </w:rPr>
        <w:t>lett</w:t>
      </w:r>
      <w:proofErr w:type="spellEnd"/>
      <w:r w:rsidRPr="00E455D7">
        <w:rPr>
          <w:rFonts w:ascii="Tahoma" w:hAnsi="Tahoma" w:cs="Tahoma"/>
        </w:rPr>
        <w:t>. b) della Legge 06.12.1971 n.1034 entro 60 giorni, da parte di chi vi abbia interesse.</w:t>
      </w:r>
    </w:p>
    <w:p w:rsidR="005145C5" w:rsidRPr="00C835E8" w:rsidRDefault="005145C5" w:rsidP="00C835E8">
      <w:pPr>
        <w:spacing w:after="0"/>
        <w:jc w:val="both"/>
        <w:rPr>
          <w:rFonts w:ascii="Tahoma" w:hAnsi="Tahoma" w:cs="Tahoma"/>
        </w:rPr>
      </w:pPr>
    </w:p>
    <w:sectPr w:rsidR="005145C5" w:rsidRPr="00C835E8" w:rsidSect="00C56A0D">
      <w:pgSz w:w="23814" w:h="16839" w:orient="landscape" w:code="8"/>
      <w:pgMar w:top="1134" w:right="709" w:bottom="1134" w:left="709"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67407"/>
    <w:multiLevelType w:val="hybridMultilevel"/>
    <w:tmpl w:val="18EC59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3B2E21FE"/>
    <w:multiLevelType w:val="hybridMultilevel"/>
    <w:tmpl w:val="68A63632"/>
    <w:lvl w:ilvl="0" w:tplc="FD5EC2A0">
      <w:start w:val="1"/>
      <w:numFmt w:val="decimal"/>
      <w:lvlText w:val="%1."/>
      <w:lvlJc w:val="left"/>
      <w:pPr>
        <w:tabs>
          <w:tab w:val="num" w:pos="857"/>
        </w:tabs>
        <w:ind w:left="857" w:hanging="360"/>
      </w:pPr>
      <w:rPr>
        <w:rFonts w:hint="default"/>
      </w:rPr>
    </w:lvl>
    <w:lvl w:ilvl="1" w:tplc="04100019" w:tentative="1">
      <w:start w:val="1"/>
      <w:numFmt w:val="lowerLetter"/>
      <w:lvlText w:val="%2."/>
      <w:lvlJc w:val="left"/>
      <w:pPr>
        <w:tabs>
          <w:tab w:val="num" w:pos="1577"/>
        </w:tabs>
        <w:ind w:left="1577" w:hanging="360"/>
      </w:pPr>
    </w:lvl>
    <w:lvl w:ilvl="2" w:tplc="0410001B" w:tentative="1">
      <w:start w:val="1"/>
      <w:numFmt w:val="lowerRoman"/>
      <w:lvlText w:val="%3."/>
      <w:lvlJc w:val="right"/>
      <w:pPr>
        <w:tabs>
          <w:tab w:val="num" w:pos="2297"/>
        </w:tabs>
        <w:ind w:left="2297" w:hanging="180"/>
      </w:pPr>
    </w:lvl>
    <w:lvl w:ilvl="3" w:tplc="0410000F" w:tentative="1">
      <w:start w:val="1"/>
      <w:numFmt w:val="decimal"/>
      <w:lvlText w:val="%4."/>
      <w:lvlJc w:val="left"/>
      <w:pPr>
        <w:tabs>
          <w:tab w:val="num" w:pos="3017"/>
        </w:tabs>
        <w:ind w:left="3017" w:hanging="360"/>
      </w:pPr>
    </w:lvl>
    <w:lvl w:ilvl="4" w:tplc="04100019" w:tentative="1">
      <w:start w:val="1"/>
      <w:numFmt w:val="lowerLetter"/>
      <w:lvlText w:val="%5."/>
      <w:lvlJc w:val="left"/>
      <w:pPr>
        <w:tabs>
          <w:tab w:val="num" w:pos="3737"/>
        </w:tabs>
        <w:ind w:left="3737" w:hanging="360"/>
      </w:pPr>
    </w:lvl>
    <w:lvl w:ilvl="5" w:tplc="0410001B" w:tentative="1">
      <w:start w:val="1"/>
      <w:numFmt w:val="lowerRoman"/>
      <w:lvlText w:val="%6."/>
      <w:lvlJc w:val="right"/>
      <w:pPr>
        <w:tabs>
          <w:tab w:val="num" w:pos="4457"/>
        </w:tabs>
        <w:ind w:left="4457" w:hanging="180"/>
      </w:pPr>
    </w:lvl>
    <w:lvl w:ilvl="6" w:tplc="0410000F" w:tentative="1">
      <w:start w:val="1"/>
      <w:numFmt w:val="decimal"/>
      <w:lvlText w:val="%7."/>
      <w:lvlJc w:val="left"/>
      <w:pPr>
        <w:tabs>
          <w:tab w:val="num" w:pos="5177"/>
        </w:tabs>
        <w:ind w:left="5177" w:hanging="360"/>
      </w:pPr>
    </w:lvl>
    <w:lvl w:ilvl="7" w:tplc="04100019" w:tentative="1">
      <w:start w:val="1"/>
      <w:numFmt w:val="lowerLetter"/>
      <w:lvlText w:val="%8."/>
      <w:lvlJc w:val="left"/>
      <w:pPr>
        <w:tabs>
          <w:tab w:val="num" w:pos="5897"/>
        </w:tabs>
        <w:ind w:left="5897" w:hanging="360"/>
      </w:pPr>
    </w:lvl>
    <w:lvl w:ilvl="8" w:tplc="0410001B" w:tentative="1">
      <w:start w:val="1"/>
      <w:numFmt w:val="lowerRoman"/>
      <w:lvlText w:val="%9."/>
      <w:lvlJc w:val="right"/>
      <w:pPr>
        <w:tabs>
          <w:tab w:val="num" w:pos="6617"/>
        </w:tabs>
        <w:ind w:left="6617" w:hanging="180"/>
      </w:pPr>
    </w:lvl>
  </w:abstractNum>
  <w:abstractNum w:abstractNumId="2" w15:restartNumberingAfterBreak="0">
    <w:nsid w:val="3CF95CC2"/>
    <w:multiLevelType w:val="hybridMultilevel"/>
    <w:tmpl w:val="86F4C4F4"/>
    <w:lvl w:ilvl="0" w:tplc="4C52542E">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452E4114"/>
    <w:multiLevelType w:val="hybridMultilevel"/>
    <w:tmpl w:val="637051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F0515B"/>
    <w:multiLevelType w:val="hybridMultilevel"/>
    <w:tmpl w:val="86F4C4F4"/>
    <w:lvl w:ilvl="0" w:tplc="4C52542E">
      <w:start w:val="1"/>
      <w:numFmt w:val="decimal"/>
      <w:lvlText w:val="%1."/>
      <w:lvlJc w:val="left"/>
      <w:pPr>
        <w:tabs>
          <w:tab w:val="num" w:pos="720"/>
        </w:tabs>
        <w:ind w:left="720" w:hanging="360"/>
      </w:pPr>
      <w:rPr>
        <w:rFonts w:hint="default"/>
        <w:b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DE9379E"/>
    <w:multiLevelType w:val="hybridMultilevel"/>
    <w:tmpl w:val="64383F3E"/>
    <w:lvl w:ilvl="0" w:tplc="84FC36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BD"/>
    <w:rsid w:val="00203640"/>
    <w:rsid w:val="00273A25"/>
    <w:rsid w:val="00301CFA"/>
    <w:rsid w:val="0036744C"/>
    <w:rsid w:val="00387CF9"/>
    <w:rsid w:val="003B58BD"/>
    <w:rsid w:val="003F3484"/>
    <w:rsid w:val="00466EA0"/>
    <w:rsid w:val="00500E95"/>
    <w:rsid w:val="005145C5"/>
    <w:rsid w:val="0063255E"/>
    <w:rsid w:val="00760A40"/>
    <w:rsid w:val="00762D42"/>
    <w:rsid w:val="00905898"/>
    <w:rsid w:val="009F7154"/>
    <w:rsid w:val="00A3072C"/>
    <w:rsid w:val="00A6397B"/>
    <w:rsid w:val="00A751F0"/>
    <w:rsid w:val="00A76BB0"/>
    <w:rsid w:val="00AA174C"/>
    <w:rsid w:val="00AD6519"/>
    <w:rsid w:val="00AF5A28"/>
    <w:rsid w:val="00B01839"/>
    <w:rsid w:val="00C3339A"/>
    <w:rsid w:val="00C56A0D"/>
    <w:rsid w:val="00C835E8"/>
    <w:rsid w:val="00E455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15:chartTrackingRefBased/>
  <w15:docId w15:val="{5AA4931B-A6E9-43BC-AF47-559800046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qFormat/>
    <w:rsid w:val="00203640"/>
    <w:pPr>
      <w:keepNext/>
      <w:spacing w:before="240" w:after="60" w:line="240" w:lineRule="auto"/>
      <w:outlineLvl w:val="1"/>
    </w:pPr>
    <w:rPr>
      <w:rFonts w:ascii="Arial" w:eastAsia="Times New Roman" w:hAnsi="Arial" w:cs="Arial"/>
      <w:b/>
      <w:bCs/>
      <w:i/>
      <w:iCs/>
      <w:sz w:val="28"/>
      <w:szCs w:val="28"/>
      <w:lang w:eastAsia="it-IT"/>
    </w:rPr>
  </w:style>
  <w:style w:type="paragraph" w:styleId="Titolo8">
    <w:name w:val="heading 8"/>
    <w:basedOn w:val="Normale"/>
    <w:next w:val="Normale"/>
    <w:link w:val="Titolo8Carattere"/>
    <w:qFormat/>
    <w:rsid w:val="00203640"/>
    <w:pPr>
      <w:keepNext/>
      <w:tabs>
        <w:tab w:val="left" w:leader="dot" w:pos="5033"/>
      </w:tabs>
      <w:spacing w:after="0" w:line="240" w:lineRule="auto"/>
      <w:jc w:val="both"/>
      <w:outlineLvl w:val="7"/>
    </w:pPr>
    <w:rPr>
      <w:rFonts w:ascii="Arial Narrow" w:eastAsia="Times New Roman" w:hAnsi="Arial Narrow" w:cs="Times New Roman"/>
      <w:sz w:val="3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B58BD"/>
    <w:pPr>
      <w:ind w:left="720"/>
      <w:contextualSpacing/>
    </w:pPr>
  </w:style>
  <w:style w:type="paragraph" w:styleId="Testofumetto">
    <w:name w:val="Balloon Text"/>
    <w:basedOn w:val="Normale"/>
    <w:link w:val="TestofumettoCarattere"/>
    <w:uiPriority w:val="99"/>
    <w:semiHidden/>
    <w:unhideWhenUsed/>
    <w:rsid w:val="00500E9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00E95"/>
    <w:rPr>
      <w:rFonts w:ascii="Segoe UI" w:hAnsi="Segoe UI" w:cs="Segoe UI"/>
      <w:sz w:val="18"/>
      <w:szCs w:val="18"/>
    </w:rPr>
  </w:style>
  <w:style w:type="character" w:customStyle="1" w:styleId="Titolo8Carattere">
    <w:name w:val="Titolo 8 Carattere"/>
    <w:basedOn w:val="Carpredefinitoparagrafo"/>
    <w:link w:val="Titolo8"/>
    <w:rsid w:val="00203640"/>
    <w:rPr>
      <w:rFonts w:ascii="Arial Narrow" w:eastAsia="Times New Roman" w:hAnsi="Arial Narrow" w:cs="Times New Roman"/>
      <w:sz w:val="30"/>
      <w:szCs w:val="20"/>
      <w:lang w:eastAsia="it-IT"/>
    </w:rPr>
  </w:style>
  <w:style w:type="character" w:customStyle="1" w:styleId="Titolo2Carattere">
    <w:name w:val="Titolo 2 Carattere"/>
    <w:basedOn w:val="Carpredefinitoparagrafo"/>
    <w:link w:val="Titolo2"/>
    <w:rsid w:val="00203640"/>
    <w:rPr>
      <w:rFonts w:ascii="Arial" w:eastAsia="Times New Roman" w:hAnsi="Arial" w:cs="Arial"/>
      <w:b/>
      <w:bCs/>
      <w:i/>
      <w:iCs/>
      <w:sz w:val="28"/>
      <w:szCs w:val="28"/>
      <w:lang w:eastAsia="it-IT"/>
    </w:rPr>
  </w:style>
  <w:style w:type="paragraph" w:styleId="Corpodeltesto2">
    <w:name w:val="Body Text 2"/>
    <w:basedOn w:val="Normale"/>
    <w:link w:val="Corpodeltesto2Carattere"/>
    <w:rsid w:val="00203640"/>
    <w:pPr>
      <w:spacing w:after="0" w:line="240" w:lineRule="auto"/>
      <w:jc w:val="both"/>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203640"/>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D6F58-9327-4520-8B7F-3E32DB719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1366</Words>
  <Characters>7791</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Simoni</dc:creator>
  <cp:keywords/>
  <dc:description/>
  <cp:lastModifiedBy>Chiara Simoni</cp:lastModifiedBy>
  <cp:revision>14</cp:revision>
  <cp:lastPrinted>2015-11-13T08:01:00Z</cp:lastPrinted>
  <dcterms:created xsi:type="dcterms:W3CDTF">2015-11-10T15:18:00Z</dcterms:created>
  <dcterms:modified xsi:type="dcterms:W3CDTF">2015-11-13T08:03:00Z</dcterms:modified>
</cp:coreProperties>
</file>