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7C" w:rsidRDefault="008D3A7C" w:rsidP="0073408E">
      <w:pPr>
        <w:pStyle w:val="Titolo"/>
        <w:widowControl w:val="0"/>
        <w:suppressAutoHyphens/>
        <w:spacing w:after="120" w:line="276" w:lineRule="auto"/>
        <w:rPr>
          <w:b w:val="0"/>
          <w:bCs w:val="0"/>
        </w:rPr>
      </w:pPr>
      <w:r>
        <w:rPr>
          <w:b w:val="0"/>
          <w:bCs w:val="0"/>
        </w:rPr>
        <w:t>Università della Terza Età e del Tempo Disponibile</w:t>
      </w:r>
      <w:r>
        <w:rPr>
          <w:b w:val="0"/>
          <w:bCs w:val="0"/>
        </w:rPr>
        <w:br/>
        <w:t xml:space="preserve">Sede locale di </w:t>
      </w:r>
      <w:r w:rsidR="007A7872">
        <w:rPr>
          <w:b w:val="0"/>
          <w:bCs w:val="0"/>
        </w:rPr>
        <w:t>Tione di Trento</w:t>
      </w:r>
    </w:p>
    <w:p w:rsidR="008D3A7C" w:rsidRDefault="008D3A7C" w:rsidP="00A45506">
      <w:pPr>
        <w:pStyle w:val="Titolo"/>
        <w:widowControl w:val="0"/>
        <w:suppressAutoHyphens/>
        <w:spacing w:line="276" w:lineRule="auto"/>
        <w:rPr>
          <w:sz w:val="28"/>
        </w:rPr>
      </w:pPr>
      <w:r>
        <w:rPr>
          <w:sz w:val="28"/>
        </w:rPr>
        <w:t xml:space="preserve">Convenzione per </w:t>
      </w:r>
      <w:r w:rsidR="007E05F5">
        <w:rPr>
          <w:sz w:val="28"/>
        </w:rPr>
        <w:t>l’anno accademico</w:t>
      </w:r>
    </w:p>
    <w:p w:rsidR="008D3A7C" w:rsidRDefault="008D3A7C" w:rsidP="00A45506">
      <w:pPr>
        <w:pStyle w:val="Titolo"/>
        <w:widowControl w:val="0"/>
        <w:suppressAutoHyphens/>
        <w:spacing w:line="276" w:lineRule="auto"/>
        <w:rPr>
          <w:sz w:val="28"/>
        </w:rPr>
      </w:pPr>
      <w:r>
        <w:rPr>
          <w:sz w:val="28"/>
        </w:rPr>
        <w:t>201</w:t>
      </w:r>
      <w:r w:rsidR="0073408E">
        <w:rPr>
          <w:sz w:val="28"/>
        </w:rPr>
        <w:t>4</w:t>
      </w:r>
      <w:r>
        <w:rPr>
          <w:sz w:val="28"/>
        </w:rPr>
        <w:t>/201</w:t>
      </w:r>
      <w:r w:rsidR="007A7872">
        <w:rPr>
          <w:sz w:val="28"/>
        </w:rPr>
        <w:t>5</w:t>
      </w:r>
    </w:p>
    <w:p w:rsidR="008D3A7C" w:rsidRDefault="008D3A7C" w:rsidP="0073408E">
      <w:pPr>
        <w:pStyle w:val="Titolo"/>
        <w:widowControl w:val="0"/>
        <w:suppressAutoHyphens/>
        <w:spacing w:after="120" w:line="276" w:lineRule="auto"/>
      </w:pPr>
    </w:p>
    <w:p w:rsidR="00CC4FB4" w:rsidRDefault="008D3A7C" w:rsidP="00CC4FB4">
      <w:pPr>
        <w:widowControl w:val="0"/>
        <w:suppressAutoHyphens/>
        <w:spacing w:after="120"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Tra</w:t>
      </w:r>
    </w:p>
    <w:p w:rsidR="008D3A7C" w:rsidRDefault="005D3762" w:rsidP="0073408E">
      <w:pPr>
        <w:widowControl w:val="0"/>
        <w:suppressAutoHyphens/>
        <w:spacing w:after="120" w:line="276" w:lineRule="auto"/>
        <w:jc w:val="both"/>
        <w:rPr>
          <w:sz w:val="24"/>
        </w:rPr>
      </w:pPr>
      <w:r>
        <w:rPr>
          <w:sz w:val="24"/>
        </w:rPr>
        <w:t>l'Amministrazione C</w:t>
      </w:r>
      <w:r w:rsidR="008D3A7C">
        <w:rPr>
          <w:sz w:val="24"/>
        </w:rPr>
        <w:t>omunale di</w:t>
      </w:r>
      <w:r w:rsidR="007A7872">
        <w:rPr>
          <w:sz w:val="24"/>
        </w:rPr>
        <w:t xml:space="preserve"> Tione di Trento </w:t>
      </w:r>
      <w:r w:rsidR="008D3A7C">
        <w:rPr>
          <w:sz w:val="24"/>
        </w:rPr>
        <w:t>(di segui</w:t>
      </w:r>
      <w:r w:rsidR="00CC4FB4">
        <w:rPr>
          <w:sz w:val="24"/>
        </w:rPr>
        <w:t>to denominata “Amministrazione C</w:t>
      </w:r>
      <w:r w:rsidR="008D3A7C">
        <w:rPr>
          <w:sz w:val="24"/>
        </w:rPr>
        <w:t>omunale”) rappres</w:t>
      </w:r>
      <w:r w:rsidR="00CC4FB4">
        <w:rPr>
          <w:sz w:val="24"/>
        </w:rPr>
        <w:t xml:space="preserve">entata dal________________ </w:t>
      </w:r>
      <w:proofErr w:type="spellStart"/>
      <w:r w:rsidR="008D3A7C">
        <w:rPr>
          <w:sz w:val="24"/>
        </w:rPr>
        <w:t>sig</w:t>
      </w:r>
      <w:proofErr w:type="spellEnd"/>
      <w:r w:rsidR="00CC4FB4">
        <w:rPr>
          <w:sz w:val="24"/>
        </w:rPr>
        <w:t>/sig.ra</w:t>
      </w:r>
      <w:r w:rsidR="008D3A7C">
        <w:rPr>
          <w:sz w:val="24"/>
        </w:rPr>
        <w:t>.___________________________</w:t>
      </w:r>
      <w:r w:rsidR="00CC4FB4">
        <w:rPr>
          <w:sz w:val="24"/>
        </w:rPr>
        <w:t>_</w:t>
      </w:r>
      <w:r w:rsidR="008D3A7C">
        <w:rPr>
          <w:sz w:val="24"/>
        </w:rPr>
        <w:t>____, a ciò autorizzato</w:t>
      </w:r>
      <w:r w:rsidR="00CC4FB4">
        <w:rPr>
          <w:sz w:val="24"/>
        </w:rPr>
        <w:t xml:space="preserve">/a con deliberazione </w:t>
      </w:r>
      <w:r w:rsidR="008D3A7C">
        <w:rPr>
          <w:sz w:val="24"/>
        </w:rPr>
        <w:t>del/della___________</w:t>
      </w:r>
      <w:r w:rsidR="00CC4FB4">
        <w:rPr>
          <w:sz w:val="24"/>
        </w:rPr>
        <w:t xml:space="preserve">____________________ </w:t>
      </w:r>
      <w:r w:rsidR="008D3A7C">
        <w:rPr>
          <w:sz w:val="24"/>
        </w:rPr>
        <w:t>di data_______________</w:t>
      </w:r>
    </w:p>
    <w:p w:rsidR="00CC4FB4" w:rsidRDefault="00CC4FB4" w:rsidP="00CC4FB4">
      <w:pPr>
        <w:widowControl w:val="0"/>
        <w:suppressAutoHyphens/>
        <w:spacing w:after="120"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e</w:t>
      </w:r>
    </w:p>
    <w:p w:rsidR="00D501CD" w:rsidRDefault="00D501CD" w:rsidP="00D501CD">
      <w:pPr>
        <w:widowControl w:val="0"/>
        <w:suppressAutoHyphens/>
        <w:spacing w:before="120" w:after="120" w:line="276" w:lineRule="auto"/>
        <w:jc w:val="both"/>
        <w:rPr>
          <w:sz w:val="24"/>
        </w:rPr>
      </w:pPr>
      <w:r>
        <w:rPr>
          <w:sz w:val="24"/>
        </w:rPr>
        <w:t xml:space="preserve">la Fondazione Franco Demarchi (di seguito denominata “Fondazione”), rappresentata dalla Presidente, sig.ra Olga </w:t>
      </w:r>
      <w:proofErr w:type="spellStart"/>
      <w:r>
        <w:rPr>
          <w:sz w:val="24"/>
        </w:rPr>
        <w:t>Turrini</w:t>
      </w:r>
      <w:proofErr w:type="spellEnd"/>
      <w:r>
        <w:rPr>
          <w:sz w:val="24"/>
        </w:rPr>
        <w:t>, a ciò autorizzata con deliberazione del Collegio dei Membri Istituzionali n. 1 di data 01/07/2014</w:t>
      </w:r>
    </w:p>
    <w:p w:rsidR="00D501CD" w:rsidRDefault="00D501CD" w:rsidP="00D501CD">
      <w:pPr>
        <w:widowControl w:val="0"/>
        <w:suppressAutoHyphens/>
        <w:spacing w:before="120" w:after="120" w:line="276" w:lineRule="auto"/>
        <w:jc w:val="both"/>
        <w:rPr>
          <w:sz w:val="24"/>
        </w:rPr>
      </w:pPr>
      <w:r>
        <w:rPr>
          <w:sz w:val="24"/>
        </w:rPr>
        <w:t>viene stipulata la seguente convenzione.</w:t>
      </w:r>
    </w:p>
    <w:p w:rsidR="008D3A7C" w:rsidRDefault="008D3A7C" w:rsidP="008D5131">
      <w:pPr>
        <w:pStyle w:val="Titolo1"/>
        <w:keepNext w:val="0"/>
        <w:widowControl w:val="0"/>
        <w:suppressAutoHyphens/>
        <w:spacing w:before="120" w:after="120" w:line="276" w:lineRule="auto"/>
        <w:rPr>
          <w:sz w:val="24"/>
        </w:rPr>
      </w:pPr>
      <w:r>
        <w:rPr>
          <w:sz w:val="24"/>
        </w:rPr>
        <w:t>Art. 1</w:t>
      </w:r>
    </w:p>
    <w:p w:rsidR="008D3A7C" w:rsidRDefault="003E4778" w:rsidP="0073408E">
      <w:pPr>
        <w:widowControl w:val="0"/>
        <w:suppressAutoHyphens/>
        <w:spacing w:after="120" w:line="276" w:lineRule="auto"/>
        <w:jc w:val="both"/>
        <w:rPr>
          <w:sz w:val="24"/>
        </w:rPr>
      </w:pPr>
      <w:r>
        <w:rPr>
          <w:sz w:val="24"/>
        </w:rPr>
        <w:t>L’Amministrazione C</w:t>
      </w:r>
      <w:r w:rsidR="008D3A7C">
        <w:rPr>
          <w:sz w:val="24"/>
        </w:rPr>
        <w:t xml:space="preserve">omunale e </w:t>
      </w:r>
      <w:r>
        <w:rPr>
          <w:sz w:val="24"/>
        </w:rPr>
        <w:t>la Fondazione</w:t>
      </w:r>
      <w:r w:rsidR="008D3A7C">
        <w:rPr>
          <w:sz w:val="24"/>
        </w:rPr>
        <w:t xml:space="preserve"> collaborano per offrire alla popolazione attività di educazione degli adulti per la crescita personale, civica e sociale e per l’esercizio efficace della cittadinanza attiva della persona adulto/anziana, nell’ambito dell’Università della terza età e del tempo disponibile del Trentino (</w:t>
      </w:r>
      <w:r w:rsidR="008D3A7C">
        <w:rPr>
          <w:smallCaps/>
          <w:sz w:val="24"/>
        </w:rPr>
        <w:t>UTETD</w:t>
      </w:r>
      <w:r w:rsidR="008D3A7C">
        <w:rPr>
          <w:sz w:val="24"/>
        </w:rPr>
        <w:t xml:space="preserve">), progetto culturale di cui è titolare e gestore </w:t>
      </w:r>
      <w:r w:rsidR="007F070E">
        <w:rPr>
          <w:sz w:val="24"/>
        </w:rPr>
        <w:t>la Fondazione</w:t>
      </w:r>
      <w:r w:rsidR="008D3A7C">
        <w:rPr>
          <w:sz w:val="24"/>
        </w:rPr>
        <w:t>.</w:t>
      </w:r>
    </w:p>
    <w:p w:rsidR="008D3A7C" w:rsidRDefault="008D3A7C" w:rsidP="0073408E">
      <w:pPr>
        <w:widowControl w:val="0"/>
        <w:suppressAutoHyphens/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A questo scopo nel comune di </w:t>
      </w:r>
      <w:r w:rsidR="007A7872">
        <w:rPr>
          <w:sz w:val="24"/>
        </w:rPr>
        <w:t xml:space="preserve">Tione di Trento </w:t>
      </w:r>
      <w:r>
        <w:rPr>
          <w:sz w:val="24"/>
        </w:rPr>
        <w:t>viene attivata</w:t>
      </w:r>
      <w:r w:rsidRPr="007826FA">
        <w:rPr>
          <w:sz w:val="24"/>
        </w:rPr>
        <w:t xml:space="preserve"> una sede locale dell’</w:t>
      </w:r>
      <w:r w:rsidRPr="007826FA">
        <w:rPr>
          <w:smallCaps/>
          <w:sz w:val="24"/>
        </w:rPr>
        <w:t xml:space="preserve">UTETD, </w:t>
      </w:r>
      <w:r w:rsidRPr="007826FA">
        <w:rPr>
          <w:sz w:val="24"/>
        </w:rPr>
        <w:t>alla quale tutti i cittadini di età superi</w:t>
      </w:r>
      <w:r w:rsidR="00A45506">
        <w:rPr>
          <w:sz w:val="24"/>
        </w:rPr>
        <w:t>ore ad anni 35 possono accedere</w:t>
      </w:r>
      <w:r w:rsidRPr="007826FA">
        <w:rPr>
          <w:sz w:val="24"/>
        </w:rPr>
        <w:t xml:space="preserve"> previa regolare iscrizione.</w:t>
      </w:r>
    </w:p>
    <w:p w:rsidR="00BE6E16" w:rsidRPr="00974F56" w:rsidRDefault="00BE6E16" w:rsidP="008D5131">
      <w:pPr>
        <w:pStyle w:val="Titolo1"/>
        <w:keepNext w:val="0"/>
        <w:widowControl w:val="0"/>
        <w:suppressAutoHyphens/>
        <w:spacing w:before="120" w:after="120" w:line="276" w:lineRule="auto"/>
        <w:rPr>
          <w:sz w:val="24"/>
        </w:rPr>
      </w:pPr>
      <w:r>
        <w:rPr>
          <w:sz w:val="24"/>
        </w:rPr>
        <w:t>Art. 2</w:t>
      </w:r>
    </w:p>
    <w:p w:rsidR="00BE6E16" w:rsidRDefault="00BE6E16" w:rsidP="00BE6E16">
      <w:pPr>
        <w:widowControl w:val="0"/>
        <w:suppressAutoHyphens/>
        <w:spacing w:after="120" w:line="276" w:lineRule="auto"/>
        <w:jc w:val="both"/>
        <w:rPr>
          <w:sz w:val="24"/>
        </w:rPr>
      </w:pPr>
      <w:r>
        <w:rPr>
          <w:sz w:val="24"/>
        </w:rPr>
        <w:t>La Fondazione si impegna:</w:t>
      </w:r>
    </w:p>
    <w:p w:rsidR="00BE6E16" w:rsidRDefault="00BE6E16" w:rsidP="00BE6E16">
      <w:pPr>
        <w:pStyle w:val="Corpodeltesto"/>
        <w:widowControl w:val="0"/>
        <w:numPr>
          <w:ilvl w:val="0"/>
          <w:numId w:val="2"/>
        </w:numPr>
        <w:suppressAutoHyphens/>
        <w:spacing w:after="120" w:line="276" w:lineRule="auto"/>
        <w:rPr>
          <w:sz w:val="24"/>
        </w:rPr>
      </w:pPr>
      <w:r>
        <w:rPr>
          <w:sz w:val="24"/>
        </w:rPr>
        <w:t>a programmare, promuovere, gestire e valutare con cadenza annuale le attività formative presso la sede locale in sintonia con le finalità istituzionali, il progetto culturale e le metodologie di lavoro dell’UTETD;</w:t>
      </w:r>
    </w:p>
    <w:p w:rsidR="00BE6E16" w:rsidRDefault="00BE6E16" w:rsidP="00BE6E16">
      <w:pPr>
        <w:widowControl w:val="0"/>
        <w:numPr>
          <w:ilvl w:val="0"/>
          <w:numId w:val="2"/>
        </w:numPr>
        <w:suppressAutoHyphens/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a presentare all’Amministrazione Comunale, prima dell'inizio delle attività, il programma delle </w:t>
      </w:r>
      <w:r w:rsidRPr="004F51AA">
        <w:rPr>
          <w:sz w:val="24"/>
        </w:rPr>
        <w:t>stesse</w:t>
      </w:r>
      <w:r>
        <w:rPr>
          <w:sz w:val="24"/>
        </w:rPr>
        <w:t>;</w:t>
      </w:r>
    </w:p>
    <w:p w:rsidR="00BE6E16" w:rsidRDefault="00BE6E16" w:rsidP="00BE6E16">
      <w:pPr>
        <w:pStyle w:val="Corpodeltesto"/>
        <w:widowControl w:val="0"/>
        <w:numPr>
          <w:ilvl w:val="0"/>
          <w:numId w:val="2"/>
        </w:numPr>
        <w:suppressAutoHyphens/>
        <w:spacing w:after="120" w:line="276" w:lineRule="auto"/>
        <w:rPr>
          <w:sz w:val="24"/>
          <w:u w:val="single"/>
        </w:rPr>
      </w:pPr>
      <w:r>
        <w:rPr>
          <w:sz w:val="24"/>
        </w:rPr>
        <w:t>a garantire agli iscritti alla sede locale il diritto di accesso a tutte le manifestazioni culturali realizzate in Trentino nell’ambito dell’UTETD;</w:t>
      </w:r>
    </w:p>
    <w:p w:rsidR="00BE6E16" w:rsidRDefault="00BE6E16" w:rsidP="00BE6E16">
      <w:pPr>
        <w:pStyle w:val="Corpodeltesto"/>
        <w:widowControl w:val="0"/>
        <w:numPr>
          <w:ilvl w:val="0"/>
          <w:numId w:val="2"/>
        </w:numPr>
        <w:suppressAutoHyphens/>
        <w:spacing w:after="120" w:line="276" w:lineRule="auto"/>
        <w:rPr>
          <w:sz w:val="24"/>
        </w:rPr>
      </w:pPr>
      <w:r>
        <w:rPr>
          <w:sz w:val="24"/>
        </w:rPr>
        <w:t>a gestire tutte le attività di supporto tra le quali:</w:t>
      </w:r>
      <w:r>
        <w:rPr>
          <w:i/>
          <w:iCs/>
          <w:sz w:val="24"/>
        </w:rPr>
        <w:t xml:space="preserve"> </w:t>
      </w:r>
      <w:r>
        <w:rPr>
          <w:sz w:val="24"/>
        </w:rPr>
        <w:t xml:space="preserve">incontri di programmazione formativa con allievi, docenti ed amministrazioni, attività di verifica dell’impianto culturale del progetto, attività </w:t>
      </w:r>
      <w:r w:rsidR="00EF0E09">
        <w:rPr>
          <w:sz w:val="24"/>
        </w:rPr>
        <w:t>d</w:t>
      </w:r>
      <w:r>
        <w:rPr>
          <w:sz w:val="24"/>
        </w:rPr>
        <w:t xml:space="preserve">i </w:t>
      </w:r>
      <w:r>
        <w:rPr>
          <w:sz w:val="24"/>
        </w:rPr>
        <w:lastRenderedPageBreak/>
        <w:t xml:space="preserve">segreteria, selezione dei docenti e gestione amministrativa e fiscale degli incarichi, gestione di altri fornitori, gestione convenzioni con i comuni, cura editoriale delle pubblicazioni, spedizione delle pubblicazioni, attività di monitoraggio delle presenze e della qualità, supporto alla ricerca di aule o strutture attrezzate per attività di laboratorio, supporto alla ricerca </w:t>
      </w:r>
      <w:r w:rsidRPr="004F51AA">
        <w:rPr>
          <w:sz w:val="24"/>
        </w:rPr>
        <w:t>palestre, supporto all’organizzazione di viaggi di studio, gestione delle</w:t>
      </w:r>
      <w:r>
        <w:rPr>
          <w:sz w:val="24"/>
        </w:rPr>
        <w:t xml:space="preserve"> coperture assicurative, raccordo con altre esperienze italiane di educazione degli adulti;</w:t>
      </w:r>
    </w:p>
    <w:p w:rsidR="00EF372C" w:rsidRDefault="00EF372C" w:rsidP="008D5131">
      <w:pPr>
        <w:pStyle w:val="Titolo1"/>
        <w:keepNext w:val="0"/>
        <w:widowControl w:val="0"/>
        <w:suppressAutoHyphens/>
        <w:spacing w:before="120" w:after="120" w:line="276" w:lineRule="auto"/>
        <w:rPr>
          <w:sz w:val="24"/>
        </w:rPr>
      </w:pPr>
      <w:r>
        <w:rPr>
          <w:sz w:val="24"/>
        </w:rPr>
        <w:t>Art. 3</w:t>
      </w:r>
    </w:p>
    <w:p w:rsidR="00EF372C" w:rsidRDefault="00EF372C" w:rsidP="00EF372C">
      <w:pPr>
        <w:pStyle w:val="Corpodeltesto"/>
        <w:widowControl w:val="0"/>
        <w:suppressAutoHyphens/>
        <w:spacing w:after="120" w:line="276" w:lineRule="auto"/>
        <w:rPr>
          <w:sz w:val="24"/>
        </w:rPr>
      </w:pPr>
      <w:r>
        <w:rPr>
          <w:sz w:val="24"/>
        </w:rPr>
        <w:t>L'Amministrazione Comunale si impegna:</w:t>
      </w:r>
    </w:p>
    <w:p w:rsidR="00EF372C" w:rsidRDefault="00EF372C" w:rsidP="00EF372C">
      <w:pPr>
        <w:widowControl w:val="0"/>
        <w:numPr>
          <w:ilvl w:val="0"/>
          <w:numId w:val="1"/>
        </w:numPr>
        <w:suppressAutoHyphens/>
        <w:spacing w:after="120" w:line="276" w:lineRule="auto"/>
        <w:jc w:val="both"/>
        <w:rPr>
          <w:sz w:val="24"/>
        </w:rPr>
      </w:pPr>
      <w:r>
        <w:rPr>
          <w:sz w:val="24"/>
        </w:rPr>
        <w:t>a mettere a disposizione della Fondazione a titolo gratuito, compatibilmente con le proprie disponibilità, locali idonei allo svolgimento delle attività formative culturali e motorie della sede locale, nonché le attrezzature didattiche e di supporto logistico indispensabili per il buon andamento dell'attività;</w:t>
      </w:r>
    </w:p>
    <w:p w:rsidR="00EF372C" w:rsidRDefault="00EF372C" w:rsidP="00EF372C">
      <w:pPr>
        <w:widowControl w:val="0"/>
        <w:numPr>
          <w:ilvl w:val="0"/>
          <w:numId w:val="1"/>
        </w:numPr>
        <w:suppressAutoHyphens/>
        <w:spacing w:after="120" w:line="276" w:lineRule="auto"/>
        <w:jc w:val="both"/>
        <w:rPr>
          <w:sz w:val="24"/>
        </w:rPr>
      </w:pPr>
      <w:r>
        <w:rPr>
          <w:sz w:val="24"/>
        </w:rPr>
        <w:t>a dare sostegno, eventualmente anche attraverso supporti logistici, organizzativi e strumentali, al</w:t>
      </w:r>
      <w:r w:rsidR="000F0485">
        <w:rPr>
          <w:sz w:val="24"/>
        </w:rPr>
        <w:t>la segreteria della sede locale.</w:t>
      </w:r>
    </w:p>
    <w:p w:rsidR="008D3A7C" w:rsidRDefault="008D3A7C" w:rsidP="008D5131">
      <w:pPr>
        <w:widowControl w:val="0"/>
        <w:suppressAutoHyphens/>
        <w:spacing w:before="120" w:after="120"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Art. </w:t>
      </w:r>
      <w:r w:rsidR="00EF372C">
        <w:rPr>
          <w:b/>
          <w:bCs/>
          <w:sz w:val="24"/>
        </w:rPr>
        <w:t>4</w:t>
      </w:r>
    </w:p>
    <w:p w:rsidR="008D3A7C" w:rsidRDefault="008D3A7C" w:rsidP="0073408E">
      <w:pPr>
        <w:widowControl w:val="0"/>
        <w:suppressAutoHyphens/>
        <w:spacing w:after="120" w:line="276" w:lineRule="auto"/>
        <w:jc w:val="both"/>
        <w:rPr>
          <w:sz w:val="24"/>
        </w:rPr>
      </w:pPr>
      <w:r>
        <w:rPr>
          <w:smallCaps/>
          <w:sz w:val="24"/>
        </w:rPr>
        <w:t>L’</w:t>
      </w:r>
      <w:r w:rsidR="007F070E">
        <w:rPr>
          <w:smallCaps/>
          <w:sz w:val="24"/>
        </w:rPr>
        <w:t>UTETD</w:t>
      </w:r>
      <w:r>
        <w:rPr>
          <w:sz w:val="24"/>
        </w:rPr>
        <w:t xml:space="preserve"> è un progetto culturale che </w:t>
      </w:r>
      <w:r w:rsidR="007F070E">
        <w:rPr>
          <w:sz w:val="24"/>
        </w:rPr>
        <w:t>la Fondazione</w:t>
      </w:r>
      <w:r>
        <w:rPr>
          <w:sz w:val="24"/>
        </w:rPr>
        <w:t xml:space="preserve"> gestisce senza finalità di </w:t>
      </w:r>
      <w:r w:rsidR="007F070E">
        <w:rPr>
          <w:sz w:val="24"/>
        </w:rPr>
        <w:t xml:space="preserve">lucro, i </w:t>
      </w:r>
      <w:r w:rsidR="007F070E" w:rsidRPr="004F51AA">
        <w:rPr>
          <w:sz w:val="24"/>
        </w:rPr>
        <w:t>cui costi sono coperti:</w:t>
      </w:r>
      <w:r w:rsidRPr="004F51AA">
        <w:rPr>
          <w:sz w:val="24"/>
        </w:rPr>
        <w:t xml:space="preserve"> dai partecipanti, attraverso le quote di iscrizione, dalle </w:t>
      </w:r>
      <w:r w:rsidR="007F070E" w:rsidRPr="004F51AA">
        <w:rPr>
          <w:sz w:val="24"/>
        </w:rPr>
        <w:t>a</w:t>
      </w:r>
      <w:r w:rsidRPr="004F51AA">
        <w:rPr>
          <w:sz w:val="24"/>
        </w:rPr>
        <w:t xml:space="preserve">mministrazioni comunali che ospitano una sede locale </w:t>
      </w:r>
      <w:r w:rsidR="007F070E" w:rsidRPr="004F51AA">
        <w:rPr>
          <w:sz w:val="24"/>
        </w:rPr>
        <w:t>UTETD</w:t>
      </w:r>
      <w:r w:rsidRPr="004F51AA">
        <w:rPr>
          <w:sz w:val="24"/>
        </w:rPr>
        <w:t xml:space="preserve"> e </w:t>
      </w:r>
      <w:r w:rsidR="007F070E" w:rsidRPr="004F51AA">
        <w:rPr>
          <w:sz w:val="24"/>
        </w:rPr>
        <w:t>dalla Fondazione stessa</w:t>
      </w:r>
      <w:r w:rsidRPr="004F51AA">
        <w:rPr>
          <w:sz w:val="24"/>
        </w:rPr>
        <w:t xml:space="preserve">, attraverso </w:t>
      </w:r>
      <w:r w:rsidR="00C91C33" w:rsidRPr="004F51AA">
        <w:rPr>
          <w:sz w:val="24"/>
        </w:rPr>
        <w:t>l’utilizzo di finanziamenti legati al</w:t>
      </w:r>
      <w:r w:rsidR="007F070E" w:rsidRPr="004F51AA">
        <w:rPr>
          <w:sz w:val="24"/>
        </w:rPr>
        <w:t>l’accordo di programma con la</w:t>
      </w:r>
      <w:r w:rsidRPr="004F51AA">
        <w:rPr>
          <w:sz w:val="24"/>
        </w:rPr>
        <w:t xml:space="preserve"> Provincia Autonoma di Trento.</w:t>
      </w:r>
    </w:p>
    <w:p w:rsidR="008D3A7C" w:rsidRDefault="008D3A7C" w:rsidP="0073408E">
      <w:pPr>
        <w:widowControl w:val="0"/>
        <w:suppressAutoHyphens/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Le quote di iscrizione a carico dei partecipanti sono definite annualmente </w:t>
      </w:r>
      <w:r w:rsidR="00200104">
        <w:rPr>
          <w:sz w:val="24"/>
        </w:rPr>
        <w:t>dalla Fondazione</w:t>
      </w:r>
      <w:r>
        <w:rPr>
          <w:sz w:val="24"/>
        </w:rPr>
        <w:t>.</w:t>
      </w:r>
    </w:p>
    <w:p w:rsidR="00EF372C" w:rsidRPr="00F434F2" w:rsidRDefault="00EF372C" w:rsidP="008D5131">
      <w:pPr>
        <w:widowControl w:val="0"/>
        <w:suppressAutoHyphens/>
        <w:spacing w:before="120" w:after="120"/>
        <w:jc w:val="center"/>
        <w:rPr>
          <w:b/>
          <w:bCs/>
          <w:sz w:val="24"/>
        </w:rPr>
      </w:pPr>
      <w:r w:rsidRPr="00F434F2">
        <w:rPr>
          <w:b/>
          <w:bCs/>
          <w:sz w:val="24"/>
        </w:rPr>
        <w:t>Art. 5</w:t>
      </w:r>
    </w:p>
    <w:p w:rsidR="00EF372C" w:rsidRPr="00EF372C" w:rsidRDefault="00EF372C" w:rsidP="00EF372C">
      <w:pPr>
        <w:widowControl w:val="0"/>
        <w:suppressAutoHyphens/>
        <w:spacing w:after="120" w:line="276" w:lineRule="auto"/>
        <w:jc w:val="both"/>
        <w:rPr>
          <w:sz w:val="24"/>
        </w:rPr>
      </w:pPr>
      <w:r>
        <w:rPr>
          <w:sz w:val="24"/>
        </w:rPr>
        <w:t>I</w:t>
      </w:r>
      <w:r w:rsidRPr="00EF372C">
        <w:rPr>
          <w:sz w:val="24"/>
        </w:rPr>
        <w:t xml:space="preserve">l </w:t>
      </w:r>
      <w:r>
        <w:rPr>
          <w:sz w:val="24"/>
        </w:rPr>
        <w:t>C</w:t>
      </w:r>
      <w:r w:rsidRPr="00EF372C">
        <w:rPr>
          <w:sz w:val="24"/>
        </w:rPr>
        <w:t xml:space="preserve">omune di </w:t>
      </w:r>
      <w:r>
        <w:rPr>
          <w:sz w:val="24"/>
        </w:rPr>
        <w:t>T</w:t>
      </w:r>
      <w:r w:rsidRPr="00EF372C">
        <w:rPr>
          <w:sz w:val="24"/>
        </w:rPr>
        <w:t xml:space="preserve">ione di </w:t>
      </w:r>
      <w:r>
        <w:rPr>
          <w:sz w:val="24"/>
        </w:rPr>
        <w:t>T</w:t>
      </w:r>
      <w:r w:rsidRPr="00EF372C">
        <w:rPr>
          <w:sz w:val="24"/>
        </w:rPr>
        <w:t xml:space="preserve">rento si impegna a trasferire </w:t>
      </w:r>
      <w:r>
        <w:rPr>
          <w:sz w:val="24"/>
        </w:rPr>
        <w:t>alla Fondazione</w:t>
      </w:r>
      <w:r w:rsidRPr="00EF372C">
        <w:rPr>
          <w:sz w:val="24"/>
        </w:rPr>
        <w:t xml:space="preserve">, a parziale sostegno dell’attività di cui al precedente art. 2 del presente atto, entro il termine di 45 giorni dalla data di presentazione del consuntivo dei costi sostenuti, una cifra non </w:t>
      </w:r>
      <w:r w:rsidRPr="00807E52">
        <w:rPr>
          <w:sz w:val="24"/>
        </w:rPr>
        <w:t xml:space="preserve">superiore ad € </w:t>
      </w:r>
      <w:r w:rsidR="00807E52" w:rsidRPr="00807E52">
        <w:rPr>
          <w:sz w:val="24"/>
        </w:rPr>
        <w:t>6.300</w:t>
      </w:r>
      <w:r w:rsidRPr="00807E52">
        <w:rPr>
          <w:sz w:val="24"/>
        </w:rPr>
        <w:t>,00 (</w:t>
      </w:r>
      <w:r w:rsidR="00807E52" w:rsidRPr="00807E52">
        <w:rPr>
          <w:sz w:val="24"/>
        </w:rPr>
        <w:t>seimilatrecento</w:t>
      </w:r>
      <w:r w:rsidRPr="00807E52">
        <w:rPr>
          <w:sz w:val="24"/>
        </w:rPr>
        <w:t>,00</w:t>
      </w:r>
      <w:r w:rsidRPr="00E4604B">
        <w:rPr>
          <w:sz w:val="24"/>
        </w:rPr>
        <w:t xml:space="preserve">), di cui € </w:t>
      </w:r>
      <w:r w:rsidR="00E4604B">
        <w:rPr>
          <w:sz w:val="24"/>
        </w:rPr>
        <w:t>350</w:t>
      </w:r>
      <w:r w:rsidRPr="00E4604B">
        <w:rPr>
          <w:sz w:val="24"/>
        </w:rPr>
        <w:t xml:space="preserve">,00 messi a disposizione dal Comune di </w:t>
      </w:r>
      <w:proofErr w:type="spellStart"/>
      <w:r w:rsidRPr="00E4604B">
        <w:rPr>
          <w:sz w:val="24"/>
        </w:rPr>
        <w:t>Breguzzo</w:t>
      </w:r>
      <w:proofErr w:type="spellEnd"/>
      <w:r w:rsidRPr="00E4604B">
        <w:rPr>
          <w:sz w:val="24"/>
        </w:rPr>
        <w:t xml:space="preserve">, € </w:t>
      </w:r>
      <w:r w:rsidR="00E4604B">
        <w:rPr>
          <w:sz w:val="24"/>
        </w:rPr>
        <w:t>150</w:t>
      </w:r>
      <w:r w:rsidRPr="00E4604B">
        <w:rPr>
          <w:sz w:val="24"/>
        </w:rPr>
        <w:t xml:space="preserve">,00 dal Comune di </w:t>
      </w:r>
      <w:r w:rsidR="00E4604B">
        <w:rPr>
          <w:sz w:val="24"/>
        </w:rPr>
        <w:t>Preore</w:t>
      </w:r>
      <w:r w:rsidRPr="00E4604B">
        <w:rPr>
          <w:sz w:val="24"/>
        </w:rPr>
        <w:t xml:space="preserve">, € </w:t>
      </w:r>
      <w:r w:rsidR="00E4604B">
        <w:rPr>
          <w:sz w:val="24"/>
        </w:rPr>
        <w:t>5.000,00</w:t>
      </w:r>
      <w:r w:rsidRPr="00E4604B">
        <w:rPr>
          <w:sz w:val="24"/>
        </w:rPr>
        <w:t xml:space="preserve"> da</w:t>
      </w:r>
      <w:r w:rsidR="00E4604B">
        <w:rPr>
          <w:sz w:val="24"/>
        </w:rPr>
        <w:t>l</w:t>
      </w:r>
      <w:r w:rsidRPr="00E4604B">
        <w:rPr>
          <w:sz w:val="24"/>
        </w:rPr>
        <w:t xml:space="preserve"> Comune di Tione di Trento ed € </w:t>
      </w:r>
      <w:r w:rsidR="00E4604B">
        <w:rPr>
          <w:sz w:val="24"/>
        </w:rPr>
        <w:t>800</w:t>
      </w:r>
      <w:r w:rsidRPr="00E4604B">
        <w:rPr>
          <w:sz w:val="24"/>
        </w:rPr>
        <w:t>,00 dal Comune di Villa Rendena.</w:t>
      </w:r>
      <w:bookmarkStart w:id="0" w:name="_GoBack"/>
      <w:bookmarkEnd w:id="0"/>
      <w:r w:rsidRPr="00807E52">
        <w:rPr>
          <w:sz w:val="24"/>
        </w:rPr>
        <w:t xml:space="preserve"> Qualora il costo finale fosse inferiore ad € </w:t>
      </w:r>
      <w:r w:rsidR="00807E52">
        <w:rPr>
          <w:sz w:val="24"/>
        </w:rPr>
        <w:t>6.300</w:t>
      </w:r>
      <w:r w:rsidRPr="00807E52">
        <w:rPr>
          <w:sz w:val="24"/>
        </w:rPr>
        <w:t>,00 il trasferimento sarà pari a detto costo finale.</w:t>
      </w:r>
    </w:p>
    <w:p w:rsidR="008D3A7C" w:rsidRDefault="008D3A7C" w:rsidP="008D5131">
      <w:pPr>
        <w:pStyle w:val="Titolo1"/>
        <w:keepNext w:val="0"/>
        <w:widowControl w:val="0"/>
        <w:suppressAutoHyphens/>
        <w:spacing w:before="120" w:after="120" w:line="276" w:lineRule="auto"/>
        <w:rPr>
          <w:sz w:val="24"/>
        </w:rPr>
      </w:pPr>
      <w:r>
        <w:rPr>
          <w:sz w:val="24"/>
        </w:rPr>
        <w:t xml:space="preserve">Art. </w:t>
      </w:r>
      <w:r w:rsidR="00EF372C">
        <w:rPr>
          <w:sz w:val="24"/>
        </w:rPr>
        <w:t>6</w:t>
      </w:r>
    </w:p>
    <w:p w:rsidR="008D3A7C" w:rsidRDefault="008D3A7C" w:rsidP="0073408E">
      <w:pPr>
        <w:widowControl w:val="0"/>
        <w:suppressAutoHyphens/>
        <w:spacing w:after="120" w:line="276" w:lineRule="auto"/>
        <w:jc w:val="both"/>
        <w:rPr>
          <w:sz w:val="24"/>
        </w:rPr>
      </w:pPr>
      <w:r>
        <w:rPr>
          <w:sz w:val="24"/>
        </w:rPr>
        <w:t>Al fine di assicurare un equilibrio tra l’esigenza di accogliere nuove e specifiche domande formative degli allievi e l’esigenza di assicurare la sostenibilità del progetto dell’</w:t>
      </w:r>
      <w:r>
        <w:rPr>
          <w:smallCaps/>
          <w:sz w:val="24"/>
        </w:rPr>
        <w:t>UTETD</w:t>
      </w:r>
      <w:r>
        <w:rPr>
          <w:sz w:val="24"/>
        </w:rPr>
        <w:t xml:space="preserve"> da parte delle amministrazioni comunali, in sede di programmazione annuale delle atti</w:t>
      </w:r>
      <w:r w:rsidR="0020253A">
        <w:rPr>
          <w:sz w:val="24"/>
        </w:rPr>
        <w:t>vità formative di cui all’art. 2</w:t>
      </w:r>
      <w:r>
        <w:rPr>
          <w:sz w:val="24"/>
        </w:rPr>
        <w:t xml:space="preserve"> lettera a) o in corso d’anno accademico</w:t>
      </w:r>
      <w:r w:rsidR="00696EBF">
        <w:rPr>
          <w:sz w:val="24"/>
        </w:rPr>
        <w:t>,</w:t>
      </w:r>
      <w:r>
        <w:rPr>
          <w:sz w:val="24"/>
        </w:rPr>
        <w:t xml:space="preserve"> possono essere previste, d’intesa con gli allievi e con l’</w:t>
      </w:r>
      <w:r w:rsidR="009226FF">
        <w:rPr>
          <w:sz w:val="24"/>
        </w:rPr>
        <w:t>A</w:t>
      </w:r>
      <w:r>
        <w:rPr>
          <w:sz w:val="24"/>
        </w:rPr>
        <w:t xml:space="preserve">mministrazione </w:t>
      </w:r>
      <w:r w:rsidR="009226FF">
        <w:rPr>
          <w:sz w:val="24"/>
        </w:rPr>
        <w:t>C</w:t>
      </w:r>
      <w:r>
        <w:rPr>
          <w:sz w:val="24"/>
        </w:rPr>
        <w:t xml:space="preserve">omunale, delle attività </w:t>
      </w:r>
      <w:r>
        <w:rPr>
          <w:sz w:val="24"/>
        </w:rPr>
        <w:lastRenderedPageBreak/>
        <w:t>formative integrative.</w:t>
      </w:r>
    </w:p>
    <w:p w:rsidR="008D3A7C" w:rsidRDefault="008D3A7C" w:rsidP="0073408E">
      <w:pPr>
        <w:widowControl w:val="0"/>
        <w:suppressAutoHyphens/>
        <w:spacing w:after="120" w:line="276" w:lineRule="auto"/>
        <w:jc w:val="both"/>
        <w:rPr>
          <w:sz w:val="24"/>
        </w:rPr>
      </w:pPr>
      <w:r>
        <w:rPr>
          <w:sz w:val="24"/>
        </w:rPr>
        <w:t>Le attività formative integrative sono aggiuntive a quelle culturali e di educazione motoria di base e possono essere a titolo di esempio: laboratori attivati su richiesta di piccoli gruppi (informatica, lingue, attività artistiche, discipline particolari af</w:t>
      </w:r>
      <w:r w:rsidR="009226FF">
        <w:rPr>
          <w:sz w:val="24"/>
        </w:rPr>
        <w:t>ferenti all’educazione motoria,</w:t>
      </w:r>
      <w:r>
        <w:rPr>
          <w:sz w:val="24"/>
        </w:rPr>
        <w:t xml:space="preserve"> ecc.), integrazioni o prolungamenti di attività di educazione motoria ecc.</w:t>
      </w:r>
    </w:p>
    <w:p w:rsidR="008D3A7C" w:rsidRDefault="008D3A7C" w:rsidP="0073408E">
      <w:pPr>
        <w:widowControl w:val="0"/>
        <w:suppressAutoHyphens/>
        <w:spacing w:after="120" w:line="276" w:lineRule="auto"/>
        <w:jc w:val="both"/>
        <w:rPr>
          <w:sz w:val="24"/>
        </w:rPr>
      </w:pPr>
      <w:r w:rsidRPr="004F51AA">
        <w:rPr>
          <w:sz w:val="24"/>
        </w:rPr>
        <w:t xml:space="preserve">I costi delle attività formative integrative sostenuti </w:t>
      </w:r>
      <w:r w:rsidR="009226FF" w:rsidRPr="004F51AA">
        <w:rPr>
          <w:sz w:val="24"/>
        </w:rPr>
        <w:t>dalla Fondazione</w:t>
      </w:r>
      <w:r w:rsidRPr="004F51AA">
        <w:rPr>
          <w:sz w:val="24"/>
        </w:rPr>
        <w:t xml:space="preserve"> di cui all’art. 2 lettere a), b) e c), sono di norma addebitati agli allievi che vi aderiscono, che provvedono al versamento della relativa quota di iscrizione. In caso di visite di studio vengono addebitati i soli costi diretti di cui all’art. 2 lettera a) e c).</w:t>
      </w:r>
    </w:p>
    <w:p w:rsidR="009D765B" w:rsidRDefault="009D765B" w:rsidP="009D765B">
      <w:pPr>
        <w:widowControl w:val="0"/>
        <w:suppressAutoHyphens/>
        <w:spacing w:after="120" w:line="276" w:lineRule="auto"/>
        <w:jc w:val="both"/>
        <w:rPr>
          <w:sz w:val="24"/>
        </w:rPr>
      </w:pPr>
      <w:r>
        <w:rPr>
          <w:sz w:val="24"/>
        </w:rPr>
        <w:t>L’Amministrazione Comunale può intervenire discrezionalmente per abbattere parzialmente o totalmente detti costi. Il costo del quale l’Amministrazione Comunale assicura la copertura viene iscritto nel preventivo e liquidato nelle modalità previste dall’articolo 5 lettera c).</w:t>
      </w:r>
    </w:p>
    <w:p w:rsidR="009D765B" w:rsidRDefault="009D765B" w:rsidP="008D5131">
      <w:pPr>
        <w:pStyle w:val="Titolo1"/>
        <w:keepNext w:val="0"/>
        <w:widowControl w:val="0"/>
        <w:suppressAutoHyphens/>
        <w:spacing w:before="120" w:after="120" w:line="276" w:lineRule="auto"/>
        <w:rPr>
          <w:sz w:val="24"/>
        </w:rPr>
      </w:pPr>
      <w:r>
        <w:rPr>
          <w:sz w:val="24"/>
        </w:rPr>
        <w:t>Art. 7</w:t>
      </w:r>
    </w:p>
    <w:p w:rsidR="008D3A7C" w:rsidRDefault="008D3A7C" w:rsidP="006D3416">
      <w:pPr>
        <w:pStyle w:val="Rientrocorpodeltesto"/>
        <w:suppressAutoHyphens/>
        <w:spacing w:after="120" w:line="276" w:lineRule="auto"/>
        <w:ind w:left="0" w:firstLine="0"/>
        <w:rPr>
          <w:sz w:val="24"/>
        </w:rPr>
      </w:pPr>
      <w:r w:rsidRPr="007B31D0">
        <w:rPr>
          <w:sz w:val="24"/>
        </w:rPr>
        <w:t>Il finanziamento formativo da parte del</w:t>
      </w:r>
      <w:r w:rsidR="00683C33">
        <w:rPr>
          <w:sz w:val="24"/>
        </w:rPr>
        <w:t>l’Amministrazione Comunale</w:t>
      </w:r>
      <w:r w:rsidRPr="007B31D0">
        <w:rPr>
          <w:sz w:val="24"/>
        </w:rPr>
        <w:t xml:space="preserve"> costituisce riconoscimento dell’idoneità dell’attività formativa finanziata al soddisfacimento del requisito di cui all’art. 10, n. 20), del D.P.R. 633/1972 per fruire del regime di esenzione dell’</w:t>
      </w:r>
      <w:r w:rsidR="006E4573" w:rsidRPr="006E4573">
        <w:rPr>
          <w:smallCaps/>
          <w:sz w:val="24"/>
        </w:rPr>
        <w:t xml:space="preserve"> </w:t>
      </w:r>
      <w:r w:rsidR="006E4573">
        <w:rPr>
          <w:smallCaps/>
          <w:sz w:val="24"/>
        </w:rPr>
        <w:t>iva</w:t>
      </w:r>
      <w:r w:rsidRPr="007B31D0">
        <w:rPr>
          <w:sz w:val="24"/>
        </w:rPr>
        <w:t>.</w:t>
      </w:r>
    </w:p>
    <w:p w:rsidR="00DD76C9" w:rsidRDefault="008D3A7C" w:rsidP="006D3416">
      <w:pPr>
        <w:widowControl w:val="0"/>
        <w:suppressAutoHyphens/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I rimborsi in esame, esenti da </w:t>
      </w:r>
      <w:r>
        <w:rPr>
          <w:smallCaps/>
          <w:sz w:val="24"/>
        </w:rPr>
        <w:t>iva</w:t>
      </w:r>
      <w:r>
        <w:rPr>
          <w:sz w:val="24"/>
        </w:rPr>
        <w:t xml:space="preserve"> a sensi dell'art. 10 del </w:t>
      </w:r>
      <w:r>
        <w:rPr>
          <w:smallCaps/>
          <w:sz w:val="24"/>
        </w:rPr>
        <w:t>dpr</w:t>
      </w:r>
      <w:r>
        <w:rPr>
          <w:sz w:val="24"/>
        </w:rPr>
        <w:t xml:space="preserve"> 26.10.1972, n. 633, non sono sog</w:t>
      </w:r>
      <w:r w:rsidR="006E4573">
        <w:rPr>
          <w:sz w:val="24"/>
        </w:rPr>
        <w:t>getti a fatturazione in quanto la Fondazione</w:t>
      </w:r>
      <w:r>
        <w:rPr>
          <w:sz w:val="24"/>
        </w:rPr>
        <w:t xml:space="preserve"> si avvale della dispensa per le operazioni esenti in base all'art. 36 bis del citato </w:t>
      </w:r>
      <w:r>
        <w:rPr>
          <w:smallCaps/>
          <w:sz w:val="24"/>
        </w:rPr>
        <w:t>dpr</w:t>
      </w:r>
      <w:r>
        <w:rPr>
          <w:sz w:val="24"/>
        </w:rPr>
        <w:t>.</w:t>
      </w:r>
    </w:p>
    <w:p w:rsidR="009D765B" w:rsidRPr="00CC5B12" w:rsidRDefault="009D765B" w:rsidP="009D765B">
      <w:pPr>
        <w:pStyle w:val="Corpodeltesto"/>
        <w:widowControl w:val="0"/>
        <w:tabs>
          <w:tab w:val="left" w:pos="6912"/>
        </w:tabs>
        <w:suppressAutoHyphens/>
        <w:spacing w:line="276" w:lineRule="auto"/>
        <w:rPr>
          <w:sz w:val="24"/>
        </w:rPr>
      </w:pPr>
      <w:r>
        <w:rPr>
          <w:sz w:val="24"/>
        </w:rPr>
        <w:t>La Fondazione</w:t>
      </w:r>
      <w:r w:rsidRPr="00CC5B12">
        <w:rPr>
          <w:sz w:val="24"/>
        </w:rPr>
        <w:t xml:space="preserve"> assume tutti gli obblighi di tracciabilità dei flussi finanziari di cui all’articolo 3 della legge 13 agosto 2010, n. 136 e successive modifiche.</w:t>
      </w:r>
    </w:p>
    <w:p w:rsidR="009D765B" w:rsidRDefault="009D765B" w:rsidP="009D765B">
      <w:pPr>
        <w:pStyle w:val="Corpodeltesto"/>
        <w:widowControl w:val="0"/>
        <w:tabs>
          <w:tab w:val="left" w:pos="6912"/>
        </w:tabs>
        <w:suppressAutoHyphens/>
        <w:spacing w:line="276" w:lineRule="auto"/>
        <w:rPr>
          <w:sz w:val="24"/>
        </w:rPr>
      </w:pPr>
      <w:r>
        <w:rPr>
          <w:sz w:val="24"/>
        </w:rPr>
        <w:t>La Fondazione</w:t>
      </w:r>
      <w:r w:rsidRPr="00927E05">
        <w:rPr>
          <w:sz w:val="24"/>
        </w:rPr>
        <w:t xml:space="preserve"> si impegna inoltre a dare immediata comu</w:t>
      </w:r>
      <w:r>
        <w:rPr>
          <w:sz w:val="24"/>
        </w:rPr>
        <w:t>nicazione all’Amministrazione C</w:t>
      </w:r>
      <w:r w:rsidRPr="00927E05">
        <w:rPr>
          <w:sz w:val="24"/>
        </w:rPr>
        <w:t xml:space="preserve">omunale ed alla prefettura-ufficio </w:t>
      </w:r>
      <w:r>
        <w:rPr>
          <w:sz w:val="24"/>
        </w:rPr>
        <w:t>territoriale del Governo della P</w:t>
      </w:r>
      <w:r w:rsidRPr="00927E05">
        <w:rPr>
          <w:sz w:val="24"/>
        </w:rPr>
        <w:t>rovincia di Trento della notizia dell’inadempimento dei propri subcontraenti (docenti) agli obblighi di tracciabilità finanziaria, nel caso in cui ne venisse formalmente a conoscenza.</w:t>
      </w:r>
    </w:p>
    <w:p w:rsidR="008D3A7C" w:rsidRDefault="009D765B" w:rsidP="008D5131">
      <w:pPr>
        <w:pStyle w:val="Titolo1"/>
        <w:keepNext w:val="0"/>
        <w:widowControl w:val="0"/>
        <w:suppressAutoHyphens/>
        <w:spacing w:before="120" w:after="120" w:line="276" w:lineRule="auto"/>
        <w:rPr>
          <w:sz w:val="24"/>
        </w:rPr>
      </w:pPr>
      <w:r>
        <w:rPr>
          <w:sz w:val="24"/>
        </w:rPr>
        <w:t>Art. 8</w:t>
      </w:r>
    </w:p>
    <w:p w:rsidR="008D3A7C" w:rsidRDefault="008D3A7C" w:rsidP="0073408E">
      <w:pPr>
        <w:pStyle w:val="Corpodeltesto"/>
        <w:widowControl w:val="0"/>
        <w:tabs>
          <w:tab w:val="left" w:pos="6912"/>
        </w:tabs>
        <w:suppressAutoHyphens/>
        <w:spacing w:after="120" w:line="276" w:lineRule="auto"/>
        <w:rPr>
          <w:sz w:val="24"/>
        </w:rPr>
      </w:pPr>
      <w:r w:rsidRPr="007B31D0">
        <w:rPr>
          <w:sz w:val="24"/>
        </w:rPr>
        <w:t xml:space="preserve">La presente convenzione decorre dalla data della stipula ed ha durata di n. </w:t>
      </w:r>
      <w:r w:rsidR="009D765B">
        <w:rPr>
          <w:sz w:val="24"/>
        </w:rPr>
        <w:t>1 anno</w:t>
      </w:r>
      <w:r>
        <w:rPr>
          <w:sz w:val="24"/>
        </w:rPr>
        <w:t xml:space="preserve"> accademic</w:t>
      </w:r>
      <w:r w:rsidR="009D765B">
        <w:rPr>
          <w:sz w:val="24"/>
        </w:rPr>
        <w:t>o</w:t>
      </w:r>
      <w:r>
        <w:rPr>
          <w:sz w:val="24"/>
        </w:rPr>
        <w:t>.</w:t>
      </w:r>
    </w:p>
    <w:p w:rsidR="000C4E3D" w:rsidRDefault="000C4E3D" w:rsidP="000C4E3D">
      <w:pPr>
        <w:pStyle w:val="Corpodeltesto"/>
        <w:widowControl w:val="0"/>
        <w:tabs>
          <w:tab w:val="left" w:pos="6912"/>
        </w:tabs>
        <w:suppressAutoHyphens/>
        <w:spacing w:line="240" w:lineRule="auto"/>
        <w:rPr>
          <w:sz w:val="24"/>
        </w:rPr>
      </w:pPr>
      <w:r>
        <w:rPr>
          <w:sz w:val="24"/>
        </w:rPr>
        <w:t>_____________</w:t>
      </w:r>
      <w:r w:rsidR="00925E8E">
        <w:rPr>
          <w:sz w:val="24"/>
        </w:rPr>
        <w:t xml:space="preserve">, __________     </w:t>
      </w:r>
      <w:r>
        <w:rPr>
          <w:sz w:val="24"/>
        </w:rPr>
        <w:t xml:space="preserve">                  </w:t>
      </w:r>
      <w:r w:rsidR="00925E8E">
        <w:rPr>
          <w:sz w:val="24"/>
        </w:rPr>
        <w:t xml:space="preserve">  </w:t>
      </w:r>
      <w:r>
        <w:rPr>
          <w:sz w:val="24"/>
        </w:rPr>
        <w:t xml:space="preserve">  _____________</w:t>
      </w:r>
      <w:r w:rsidR="00925E8E">
        <w:rPr>
          <w:sz w:val="24"/>
        </w:rPr>
        <w:t>,_________</w:t>
      </w:r>
      <w:r>
        <w:rPr>
          <w:sz w:val="24"/>
        </w:rPr>
        <w:t>_</w:t>
      </w:r>
    </w:p>
    <w:p w:rsidR="000C4E3D" w:rsidRPr="000C4E3D" w:rsidRDefault="000C4E3D" w:rsidP="000C4E3D">
      <w:pPr>
        <w:pStyle w:val="Corpodeltesto"/>
        <w:widowControl w:val="0"/>
        <w:tabs>
          <w:tab w:val="left" w:pos="6912"/>
        </w:tabs>
        <w:suppressAutoHyphens/>
        <w:spacing w:after="120"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Pr="000C4E3D">
        <w:rPr>
          <w:i/>
          <w:sz w:val="18"/>
          <w:szCs w:val="18"/>
        </w:rPr>
        <w:t>luogo</w:t>
      </w:r>
      <w:r>
        <w:rPr>
          <w:i/>
          <w:sz w:val="18"/>
          <w:szCs w:val="18"/>
        </w:rPr>
        <w:t xml:space="preserve">                           data                                                          </w:t>
      </w:r>
      <w:r w:rsidRPr="000C4E3D">
        <w:rPr>
          <w:i/>
          <w:sz w:val="18"/>
          <w:szCs w:val="18"/>
        </w:rPr>
        <w:t>luogo</w:t>
      </w:r>
      <w:r>
        <w:rPr>
          <w:i/>
          <w:sz w:val="18"/>
          <w:szCs w:val="18"/>
        </w:rPr>
        <w:t xml:space="preserve">                  </w:t>
      </w:r>
      <w:r w:rsidR="00925E8E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data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3408"/>
        <w:gridCol w:w="4103"/>
      </w:tblGrid>
      <w:tr w:rsidR="008D3A7C" w:rsidTr="000C4E3D">
        <w:trPr>
          <w:cantSplit/>
          <w:jc w:val="center"/>
        </w:trPr>
        <w:tc>
          <w:tcPr>
            <w:tcW w:w="2269" w:type="pct"/>
          </w:tcPr>
          <w:p w:rsidR="008D3A7C" w:rsidRDefault="008D3A7C" w:rsidP="000C4E3D">
            <w:pPr>
              <w:suppressAutoHyphens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Per </w:t>
            </w:r>
            <w:r w:rsidR="000C4E3D">
              <w:rPr>
                <w:sz w:val="24"/>
              </w:rPr>
              <w:t>la Fondazione</w:t>
            </w:r>
          </w:p>
        </w:tc>
        <w:tc>
          <w:tcPr>
            <w:tcW w:w="2731" w:type="pct"/>
          </w:tcPr>
          <w:p w:rsidR="008D3A7C" w:rsidRDefault="008D3A7C" w:rsidP="000C4E3D">
            <w:pPr>
              <w:suppressAutoHyphens/>
              <w:spacing w:line="276" w:lineRule="auto"/>
              <w:ind w:left="413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 w:rsidR="000C4E3D">
              <w:rPr>
                <w:sz w:val="24"/>
              </w:rPr>
              <w:t>er l’Amministrazione C</w:t>
            </w:r>
            <w:r>
              <w:rPr>
                <w:sz w:val="24"/>
              </w:rPr>
              <w:t>omunale</w:t>
            </w:r>
          </w:p>
        </w:tc>
      </w:tr>
      <w:tr w:rsidR="008D3A7C" w:rsidTr="000C4E3D">
        <w:trPr>
          <w:cantSplit/>
          <w:jc w:val="center"/>
        </w:trPr>
        <w:tc>
          <w:tcPr>
            <w:tcW w:w="2269" w:type="pct"/>
          </w:tcPr>
          <w:p w:rsidR="008D3A7C" w:rsidRDefault="000C4E3D" w:rsidP="0073408E">
            <w:pPr>
              <w:suppressAutoHyphens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la</w:t>
            </w:r>
            <w:r w:rsidR="008D3A7C">
              <w:rPr>
                <w:sz w:val="24"/>
              </w:rPr>
              <w:t xml:space="preserve"> Presidente</w:t>
            </w:r>
          </w:p>
        </w:tc>
        <w:tc>
          <w:tcPr>
            <w:tcW w:w="2731" w:type="pct"/>
          </w:tcPr>
          <w:p w:rsidR="008D3A7C" w:rsidRDefault="008D3A7C" w:rsidP="000C4E3D">
            <w:pPr>
              <w:suppressAutoHyphens/>
              <w:spacing w:line="276" w:lineRule="auto"/>
              <w:ind w:left="413"/>
              <w:jc w:val="center"/>
              <w:rPr>
                <w:sz w:val="24"/>
              </w:rPr>
            </w:pPr>
            <w:r>
              <w:rPr>
                <w:sz w:val="24"/>
              </w:rPr>
              <w:t>il _____</w:t>
            </w:r>
            <w:r w:rsidR="000C4E3D">
              <w:rPr>
                <w:sz w:val="24"/>
              </w:rPr>
              <w:t>____</w:t>
            </w:r>
            <w:r>
              <w:rPr>
                <w:sz w:val="24"/>
              </w:rPr>
              <w:t>____________</w:t>
            </w:r>
          </w:p>
        </w:tc>
      </w:tr>
      <w:tr w:rsidR="008D3A7C" w:rsidTr="000C4E3D">
        <w:trPr>
          <w:cantSplit/>
          <w:jc w:val="center"/>
        </w:trPr>
        <w:tc>
          <w:tcPr>
            <w:tcW w:w="2269" w:type="pct"/>
          </w:tcPr>
          <w:p w:rsidR="008D3A7C" w:rsidRDefault="000C4E3D" w:rsidP="0073408E">
            <w:pPr>
              <w:suppressAutoHyphens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Olga </w:t>
            </w:r>
            <w:proofErr w:type="spellStart"/>
            <w:r>
              <w:rPr>
                <w:sz w:val="24"/>
              </w:rPr>
              <w:t>Turrini</w:t>
            </w:r>
            <w:proofErr w:type="spellEnd"/>
          </w:p>
        </w:tc>
        <w:tc>
          <w:tcPr>
            <w:tcW w:w="2731" w:type="pct"/>
          </w:tcPr>
          <w:p w:rsidR="008D3A7C" w:rsidRDefault="008D3A7C" w:rsidP="000C4E3D">
            <w:pPr>
              <w:suppressAutoHyphens/>
              <w:spacing w:line="276" w:lineRule="auto"/>
              <w:ind w:left="413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</w:tc>
      </w:tr>
      <w:tr w:rsidR="008D3A7C" w:rsidTr="000C4E3D">
        <w:trPr>
          <w:cantSplit/>
          <w:jc w:val="center"/>
        </w:trPr>
        <w:tc>
          <w:tcPr>
            <w:tcW w:w="2269" w:type="pct"/>
          </w:tcPr>
          <w:p w:rsidR="008D3A7C" w:rsidRDefault="008D3A7C" w:rsidP="0073408E">
            <w:pPr>
              <w:suppressAutoHyphens/>
              <w:spacing w:line="276" w:lineRule="auto"/>
              <w:rPr>
                <w:sz w:val="24"/>
              </w:rPr>
            </w:pPr>
          </w:p>
        </w:tc>
        <w:tc>
          <w:tcPr>
            <w:tcW w:w="2731" w:type="pct"/>
          </w:tcPr>
          <w:p w:rsidR="008D3A7C" w:rsidRDefault="008D3A7C" w:rsidP="000C4E3D">
            <w:pPr>
              <w:suppressAutoHyphens/>
              <w:spacing w:line="276" w:lineRule="auto"/>
              <w:ind w:left="271"/>
              <w:rPr>
                <w:sz w:val="24"/>
              </w:rPr>
            </w:pPr>
          </w:p>
        </w:tc>
      </w:tr>
    </w:tbl>
    <w:p w:rsidR="001F37A1" w:rsidRDefault="001F37A1"/>
    <w:sectPr w:rsidR="001F37A1" w:rsidSect="0073408E">
      <w:footerReference w:type="even" r:id="rId7"/>
      <w:pgSz w:w="11907" w:h="16840"/>
      <w:pgMar w:top="1418" w:right="2835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573" w:rsidRDefault="006E4573" w:rsidP="006E4573">
      <w:r>
        <w:separator/>
      </w:r>
    </w:p>
  </w:endnote>
  <w:endnote w:type="continuationSeparator" w:id="0">
    <w:p w:rsidR="006E4573" w:rsidRDefault="006E4573" w:rsidP="006E4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11" w:rsidRDefault="00444B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4686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54511" w:rsidRDefault="00E4604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573" w:rsidRDefault="006E4573" w:rsidP="006E4573">
      <w:r>
        <w:separator/>
      </w:r>
    </w:p>
  </w:footnote>
  <w:footnote w:type="continuationSeparator" w:id="0">
    <w:p w:rsidR="006E4573" w:rsidRDefault="006E4573" w:rsidP="006E4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2930"/>
    <w:multiLevelType w:val="hybridMultilevel"/>
    <w:tmpl w:val="B97C72F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2061E9"/>
    <w:multiLevelType w:val="hybridMultilevel"/>
    <w:tmpl w:val="F1A4D2B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C5125B"/>
    <w:multiLevelType w:val="hybridMultilevel"/>
    <w:tmpl w:val="B5B808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86AC9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A7C"/>
    <w:rsid w:val="0000686C"/>
    <w:rsid w:val="00035C62"/>
    <w:rsid w:val="000B42A6"/>
    <w:rsid w:val="000C4E3D"/>
    <w:rsid w:val="000F0485"/>
    <w:rsid w:val="001F37A1"/>
    <w:rsid w:val="00200104"/>
    <w:rsid w:val="0020253A"/>
    <w:rsid w:val="002565E9"/>
    <w:rsid w:val="003E4778"/>
    <w:rsid w:val="00444B9B"/>
    <w:rsid w:val="00463C9C"/>
    <w:rsid w:val="004D66D2"/>
    <w:rsid w:val="004F51AA"/>
    <w:rsid w:val="005C2AF8"/>
    <w:rsid w:val="005D3762"/>
    <w:rsid w:val="0067551D"/>
    <w:rsid w:val="00683C33"/>
    <w:rsid w:val="00696EBF"/>
    <w:rsid w:val="006D3416"/>
    <w:rsid w:val="006E4573"/>
    <w:rsid w:val="0073408E"/>
    <w:rsid w:val="007A7872"/>
    <w:rsid w:val="007E05F5"/>
    <w:rsid w:val="007F070E"/>
    <w:rsid w:val="00800296"/>
    <w:rsid w:val="00807E52"/>
    <w:rsid w:val="0086439A"/>
    <w:rsid w:val="008D3A7C"/>
    <w:rsid w:val="008D5131"/>
    <w:rsid w:val="009226FF"/>
    <w:rsid w:val="00925E8E"/>
    <w:rsid w:val="00946862"/>
    <w:rsid w:val="00974F56"/>
    <w:rsid w:val="009D765B"/>
    <w:rsid w:val="00A45506"/>
    <w:rsid w:val="00B1697D"/>
    <w:rsid w:val="00BE6E16"/>
    <w:rsid w:val="00C91C33"/>
    <w:rsid w:val="00CA2BBB"/>
    <w:rsid w:val="00CC4FB4"/>
    <w:rsid w:val="00D501CD"/>
    <w:rsid w:val="00DD76C9"/>
    <w:rsid w:val="00E4604B"/>
    <w:rsid w:val="00EF0E09"/>
    <w:rsid w:val="00EF1272"/>
    <w:rsid w:val="00EF372C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A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D3A7C"/>
    <w:pPr>
      <w:keepNext/>
      <w:spacing w:line="480" w:lineRule="exact"/>
      <w:jc w:val="center"/>
      <w:outlineLvl w:val="0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D3A7C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Titolo">
    <w:name w:val="Title"/>
    <w:basedOn w:val="Normale"/>
    <w:link w:val="TitoloCarattere"/>
    <w:qFormat/>
    <w:rsid w:val="008D3A7C"/>
    <w:pPr>
      <w:spacing w:line="480" w:lineRule="exact"/>
      <w:jc w:val="center"/>
    </w:pPr>
    <w:rPr>
      <w:b/>
      <w:bCs/>
      <w:smallCaps/>
      <w:spacing w:val="30"/>
      <w:sz w:val="24"/>
    </w:rPr>
  </w:style>
  <w:style w:type="character" w:customStyle="1" w:styleId="TitoloCarattere">
    <w:name w:val="Titolo Carattere"/>
    <w:basedOn w:val="Carpredefinitoparagrafo"/>
    <w:link w:val="Titolo"/>
    <w:rsid w:val="008D3A7C"/>
    <w:rPr>
      <w:rFonts w:ascii="Times New Roman" w:eastAsia="Times New Roman" w:hAnsi="Times New Roman" w:cs="Times New Roman"/>
      <w:b/>
      <w:bCs/>
      <w:smallCaps/>
      <w:spacing w:val="30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8D3A7C"/>
    <w:pPr>
      <w:spacing w:line="480" w:lineRule="exact"/>
      <w:jc w:val="both"/>
    </w:pPr>
    <w:rPr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D3A7C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8D3A7C"/>
    <w:pPr>
      <w:widowControl w:val="0"/>
      <w:spacing w:line="480" w:lineRule="exact"/>
      <w:ind w:left="708" w:hanging="34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D3A7C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8D3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D3A7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8D3A7C"/>
  </w:style>
  <w:style w:type="paragraph" w:styleId="Revisione">
    <w:name w:val="Revision"/>
    <w:hidden/>
    <w:uiPriority w:val="99"/>
    <w:semiHidden/>
    <w:rsid w:val="0073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E45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57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C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C3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Art. 1</vt:lpstr>
      <vt:lpstr>Art. 2</vt:lpstr>
      <vt:lpstr>Art. 3</vt:lpstr>
      <vt:lpstr>Art. 6</vt:lpstr>
      <vt:lpstr>Art. 6</vt:lpstr>
      <vt:lpstr>Art. 7</vt:lpstr>
    </vt:vector>
  </TitlesOfParts>
  <Company>IRSRS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Carboni</dc:creator>
  <cp:lastModifiedBy>Nadia.c</cp:lastModifiedBy>
  <cp:revision>3</cp:revision>
  <cp:lastPrinted>2014-03-19T09:25:00Z</cp:lastPrinted>
  <dcterms:created xsi:type="dcterms:W3CDTF">2014-09-17T06:34:00Z</dcterms:created>
  <dcterms:modified xsi:type="dcterms:W3CDTF">2014-09-17T06:36:00Z</dcterms:modified>
</cp:coreProperties>
</file>