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6C" w:rsidRDefault="005F2B88" w:rsidP="0006366C">
      <w:pPr>
        <w:pStyle w:val="Pidipagina"/>
        <w:tabs>
          <w:tab w:val="clear" w:pos="4819"/>
          <w:tab w:val="clear" w:pos="9638"/>
        </w:tabs>
        <w:ind w:left="708" w:firstLine="708"/>
        <w:rPr>
          <w:rFonts w:ascii="Arial" w:hAnsi="Arial" w:cs="Arial"/>
          <w:sz w:val="22"/>
        </w:rPr>
      </w:pPr>
      <w:r w:rsidRPr="005F2B88">
        <w:rPr>
          <w:rFonts w:ascii="Arial" w:hAnsi="Arial" w:cs="Arial"/>
          <w:b/>
          <w:sz w:val="20"/>
        </w:rPr>
        <w:pict>
          <v:roundrect id="_x0000_s1026" style="position:absolute;left:0;text-align:left;margin-left:189pt;margin-top:.25pt;width:243pt;height:117pt;z-index:251660288" arcsize="10923f" filled="f" stroked="f" strokeweight=".25pt">
            <v:shadow on="t" color="black" offset="3.75pt,2.5pt"/>
            <v:textbox style="mso-next-textbox:#_x0000_s1026" inset="1pt,1pt,1pt,1pt">
              <w:txbxContent>
                <w:p w:rsidR="0006366C" w:rsidRPr="001C636A" w:rsidRDefault="0006366C" w:rsidP="0006366C">
                  <w:pPr>
                    <w:pStyle w:val="Titolo3"/>
                  </w:pPr>
                  <w:r>
                    <w:t xml:space="preserve">  </w:t>
                  </w:r>
                </w:p>
                <w:p w:rsidR="0006366C" w:rsidRDefault="0006366C" w:rsidP="0006366C">
                  <w:pPr>
                    <w:pStyle w:val="Titolo3"/>
                    <w:rPr>
                      <w:rFonts w:ascii="Tahoma" w:hAnsi="Tahoma"/>
                      <w:b/>
                      <w:caps/>
                      <w:szCs w:val="36"/>
                    </w:rPr>
                  </w:pPr>
                  <w:r>
                    <w:rPr>
                      <w:rFonts w:ascii="Tahoma" w:hAnsi="Tahoma"/>
                      <w:b/>
                      <w:caps/>
                      <w:szCs w:val="36"/>
                    </w:rPr>
                    <w:t xml:space="preserve">Comune </w:t>
                  </w:r>
                  <w:proofErr w:type="spellStart"/>
                  <w:r>
                    <w:rPr>
                      <w:rFonts w:ascii="Tahoma" w:hAnsi="Tahoma"/>
                      <w:b/>
                      <w:caps/>
                      <w:szCs w:val="36"/>
                    </w:rPr>
                    <w:t>di</w:t>
                  </w:r>
                  <w:proofErr w:type="spellEnd"/>
                  <w:r>
                    <w:rPr>
                      <w:rFonts w:ascii="Tahoma" w:hAnsi="Tahoma"/>
                      <w:b/>
                      <w:caps/>
                      <w:szCs w:val="36"/>
                    </w:rPr>
                    <w:t xml:space="preserve"> Tione </w:t>
                  </w:r>
                  <w:proofErr w:type="spellStart"/>
                  <w:r>
                    <w:rPr>
                      <w:rFonts w:ascii="Tahoma" w:hAnsi="Tahoma"/>
                      <w:b/>
                      <w:caps/>
                      <w:szCs w:val="36"/>
                    </w:rPr>
                    <w:t>di</w:t>
                  </w:r>
                  <w:proofErr w:type="spellEnd"/>
                  <w:r>
                    <w:rPr>
                      <w:rFonts w:ascii="Tahoma" w:hAnsi="Tahoma"/>
                      <w:b/>
                      <w:caps/>
                      <w:szCs w:val="36"/>
                    </w:rPr>
                    <w:t xml:space="preserve"> Trento</w:t>
                  </w:r>
                </w:p>
                <w:p w:rsidR="0006366C" w:rsidRDefault="0006366C" w:rsidP="0006366C">
                  <w:pPr>
                    <w:pStyle w:val="Titolo2"/>
                    <w:rPr>
                      <w:rFonts w:ascii="Tahoma" w:hAnsi="Tahoma" w:cs="Tahoma"/>
                      <w:b w:val="0"/>
                      <w:color w:val="auto"/>
                      <w:sz w:val="18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18"/>
                    </w:rPr>
                    <w:t>Provincia di Trento</w:t>
                  </w:r>
                </w:p>
                <w:p w:rsidR="0006366C" w:rsidRDefault="0006366C" w:rsidP="0006366C"/>
                <w:p w:rsidR="0006366C" w:rsidRDefault="0006366C" w:rsidP="0006366C">
                  <w:pPr>
                    <w:pStyle w:val="Titolo2"/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</w:pPr>
                  <w:r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  <w:t xml:space="preserve">38079 TIONE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  <w:t>DI</w:t>
                  </w:r>
                  <w:proofErr w:type="spellEnd"/>
                  <w:r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  <w:t xml:space="preserve"> TRENTO (TN) –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  <w:t>P.zza</w:t>
                  </w:r>
                  <w:proofErr w:type="spellEnd"/>
                  <w:r>
                    <w:rPr>
                      <w:rFonts w:ascii="Tahoma" w:hAnsi="Tahoma" w:cs="Tahoma"/>
                      <w:b w:val="0"/>
                      <w:color w:val="auto"/>
                      <w:sz w:val="16"/>
                      <w:szCs w:val="14"/>
                    </w:rPr>
                    <w:t xml:space="preserve"> C. Battisti, 1</w:t>
                  </w:r>
                </w:p>
                <w:p w:rsidR="0006366C" w:rsidRDefault="0006366C" w:rsidP="0006366C">
                  <w:pPr>
                    <w:ind w:right="-70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Tel.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16"/>
                        <w:szCs w:val="14"/>
                      </w:rPr>
                      <w:t>0465/343110</w:t>
                    </w:r>
                  </w:smartTag>
                  <w:r>
                    <w:rPr>
                      <w:sz w:val="16"/>
                      <w:szCs w:val="14"/>
                    </w:rPr>
                    <w:t xml:space="preserve"> - Fax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16"/>
                        <w:szCs w:val="14"/>
                      </w:rPr>
                      <w:t>0465/343119</w:t>
                    </w:r>
                  </w:smartTag>
                </w:p>
                <w:p w:rsidR="0006366C" w:rsidRDefault="0006366C" w:rsidP="0006366C">
                  <w:pPr>
                    <w:ind w:right="-70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Cod. </w:t>
                  </w:r>
                  <w:proofErr w:type="spellStart"/>
                  <w:r>
                    <w:rPr>
                      <w:sz w:val="16"/>
                      <w:szCs w:val="14"/>
                    </w:rPr>
                    <w:t>Fisc</w:t>
                  </w:r>
                  <w:proofErr w:type="spellEnd"/>
                  <w:r>
                    <w:rPr>
                      <w:sz w:val="16"/>
                      <w:szCs w:val="14"/>
                    </w:rPr>
                    <w:t xml:space="preserve">.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16"/>
                        <w:szCs w:val="14"/>
                      </w:rPr>
                      <w:t>00336020227</w:t>
                    </w:r>
                  </w:smartTag>
                  <w:r>
                    <w:rPr>
                      <w:sz w:val="16"/>
                      <w:szCs w:val="14"/>
                    </w:rPr>
                    <w:t xml:space="preserve"> e P. IVA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16"/>
                        <w:szCs w:val="14"/>
                      </w:rPr>
                      <w:t>01635650227</w:t>
                    </w:r>
                  </w:smartTag>
                </w:p>
                <w:p w:rsidR="0006366C" w:rsidRDefault="0006366C" w:rsidP="0006366C">
                  <w:pPr>
                    <w:ind w:right="-70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e-mail:info@comunetioneditrento.it </w:t>
                  </w:r>
                </w:p>
                <w:p w:rsidR="0006366C" w:rsidRDefault="0006366C" w:rsidP="0006366C">
                  <w:pPr>
                    <w:ind w:right="-70"/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www.comunetioneditrento.it</w:t>
                  </w:r>
                </w:p>
                <w:p w:rsidR="0006366C" w:rsidRDefault="0006366C" w:rsidP="0006366C">
                  <w:pPr>
                    <w:ind w:right="-70"/>
                    <w:jc w:val="center"/>
                    <w:rPr>
                      <w:sz w:val="14"/>
                      <w:szCs w:val="14"/>
                    </w:rPr>
                  </w:pPr>
                </w:p>
                <w:p w:rsidR="0006366C" w:rsidRDefault="0006366C" w:rsidP="0006366C">
                  <w:pPr>
                    <w:jc w:val="center"/>
                    <w:rPr>
                      <w:rFonts w:ascii="Comic Sans MS" w:hAnsi="Comic Sans MS"/>
                      <w:iCs/>
                      <w:sz w:val="14"/>
                      <w:szCs w:val="14"/>
                    </w:rPr>
                  </w:pPr>
                </w:p>
                <w:p w:rsidR="0006366C" w:rsidRDefault="0006366C" w:rsidP="0006366C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:rsidR="0006366C" w:rsidRDefault="0006366C" w:rsidP="0006366C">
                  <w:pPr>
                    <w:ind w:right="-70"/>
                    <w:rPr>
                      <w:rFonts w:ascii="Arial Narrow" w:hAnsi="Arial Narrow"/>
                      <w:sz w:val="14"/>
                    </w:rPr>
                  </w:pPr>
                </w:p>
              </w:txbxContent>
            </v:textbox>
          </v:roundrect>
        </w:pict>
      </w:r>
      <w:r w:rsidR="0006366C">
        <w:rPr>
          <w:noProof/>
        </w:rPr>
        <w:drawing>
          <wp:inline distT="0" distB="0" distL="0" distR="0">
            <wp:extent cx="1055370" cy="9067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66C">
        <w:tab/>
      </w:r>
    </w:p>
    <w:p w:rsidR="0006366C" w:rsidRDefault="0006366C" w:rsidP="0006366C">
      <w:pPr>
        <w:tabs>
          <w:tab w:val="right" w:pos="9072"/>
        </w:tabs>
        <w:jc w:val="both"/>
        <w:rPr>
          <w:rFonts w:ascii="Arial" w:hAnsi="Arial" w:cs="Arial"/>
        </w:rPr>
      </w:pPr>
    </w:p>
    <w:p w:rsidR="0006366C" w:rsidRDefault="0006366C" w:rsidP="0006366C">
      <w:pPr>
        <w:tabs>
          <w:tab w:val="right" w:pos="9600"/>
        </w:tabs>
        <w:jc w:val="both"/>
        <w:rPr>
          <w:rFonts w:ascii="Arial" w:hAnsi="Arial" w:cs="Arial"/>
        </w:rPr>
      </w:pPr>
    </w:p>
    <w:p w:rsidR="0006366C" w:rsidRDefault="0006366C" w:rsidP="0006366C">
      <w:pPr>
        <w:tabs>
          <w:tab w:val="right" w:pos="9600"/>
        </w:tabs>
        <w:jc w:val="both"/>
        <w:rPr>
          <w:rFonts w:ascii="Arial" w:hAnsi="Arial" w:cs="Arial"/>
        </w:rPr>
      </w:pPr>
    </w:p>
    <w:p w:rsidR="0006366C" w:rsidRDefault="0006366C" w:rsidP="0006366C">
      <w:pPr>
        <w:tabs>
          <w:tab w:val="right" w:pos="9360"/>
        </w:tabs>
        <w:jc w:val="both"/>
        <w:rPr>
          <w:rFonts w:ascii="Tahoma" w:hAnsi="Tahoma" w:cs="Tahoma"/>
        </w:rPr>
      </w:pPr>
    </w:p>
    <w:p w:rsidR="0006366C" w:rsidRDefault="0006366C" w:rsidP="0006366C">
      <w:pPr>
        <w:jc w:val="both"/>
        <w:rPr>
          <w:rFonts w:ascii="Tahoma" w:hAnsi="Tahoma" w:cs="Tahoma"/>
        </w:rPr>
      </w:pPr>
      <w:proofErr w:type="spellStart"/>
      <w:r w:rsidRPr="00944E32">
        <w:rPr>
          <w:rFonts w:ascii="Tahoma" w:hAnsi="Tahoma" w:cs="Tahoma"/>
        </w:rPr>
        <w:t>Prot</w:t>
      </w:r>
      <w:proofErr w:type="spellEnd"/>
      <w:r w:rsidRPr="00944E32">
        <w:rPr>
          <w:rFonts w:ascii="Tahoma" w:hAnsi="Tahoma" w:cs="Tahoma"/>
        </w:rPr>
        <w:t>. n.</w:t>
      </w:r>
      <w:r>
        <w:rPr>
          <w:rFonts w:ascii="Tahoma" w:hAnsi="Tahoma" w:cs="Tahoma"/>
        </w:rPr>
        <w:t xml:space="preserve">              / 2014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Pr="00944E32">
        <w:rPr>
          <w:rFonts w:ascii="Tahoma" w:hAnsi="Tahoma" w:cs="Tahoma"/>
        </w:rPr>
        <w:t xml:space="preserve">Tione di Trento, lì </w:t>
      </w:r>
      <w:r>
        <w:rPr>
          <w:rFonts w:ascii="Tahoma" w:hAnsi="Tahoma" w:cs="Tahoma"/>
        </w:rPr>
        <w:t xml:space="preserve"> 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widowControl w:val="0"/>
        <w:rPr>
          <w:rFonts w:ascii="Tahoma" w:hAnsi="Tahoma" w:cs="Tahoma"/>
        </w:rPr>
      </w:pPr>
    </w:p>
    <w:p w:rsidR="0006366C" w:rsidRDefault="0006366C" w:rsidP="0006366C">
      <w:pPr>
        <w:pStyle w:val="Titolo3"/>
        <w:jc w:val="center"/>
        <w:rPr>
          <w:rFonts w:ascii="Tahoma" w:hAnsi="Tahoma"/>
          <w:b/>
          <w:sz w:val="24"/>
        </w:rPr>
      </w:pPr>
      <w:r w:rsidRPr="001D5E8A">
        <w:rPr>
          <w:rFonts w:ascii="Tahoma" w:hAnsi="Tahoma"/>
          <w:b/>
          <w:sz w:val="24"/>
        </w:rPr>
        <w:t>IL SINDACO</w:t>
      </w:r>
    </w:p>
    <w:p w:rsidR="0006366C" w:rsidRPr="001D5E8A" w:rsidRDefault="0006366C" w:rsidP="0006366C"/>
    <w:p w:rsidR="0006366C" w:rsidRDefault="0006366C" w:rsidP="0006366C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D5E8A">
        <w:rPr>
          <w:rFonts w:ascii="Tahoma" w:hAnsi="Tahoma" w:cs="Tahoma"/>
        </w:rPr>
        <w:t xml:space="preserve">isto il “Regolamento per l’assegnazione di premi di studio” approvato con deliberazione consiliare n. </w:t>
      </w:r>
      <w:r>
        <w:rPr>
          <w:rFonts w:ascii="Tahoma" w:hAnsi="Tahoma" w:cs="Tahoma"/>
        </w:rPr>
        <w:t xml:space="preserve">39/2012 dd. </w:t>
      </w:r>
      <w:smartTag w:uri="urn:schemas-microsoft-com:office:smarttags" w:element="date">
        <w:smartTagPr>
          <w:attr w:name="ls" w:val="trans"/>
          <w:attr w:name="Month" w:val="06"/>
          <w:attr w:name="Day" w:val="14"/>
          <w:attr w:name="Year" w:val="2012"/>
        </w:smartTagPr>
        <w:r>
          <w:rPr>
            <w:rFonts w:ascii="Tahoma" w:hAnsi="Tahoma" w:cs="Tahoma"/>
          </w:rPr>
          <w:t>14.06.2012</w:t>
        </w:r>
      </w:smartTag>
      <w:r>
        <w:rPr>
          <w:rFonts w:ascii="Tahoma" w:hAnsi="Tahoma" w:cs="Tahoma"/>
        </w:rPr>
        <w:t xml:space="preserve">; 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D5E8A">
        <w:rPr>
          <w:rFonts w:ascii="Tahoma" w:hAnsi="Tahoma" w:cs="Tahoma"/>
        </w:rPr>
        <w:t>ista la de</w:t>
      </w:r>
      <w:r>
        <w:rPr>
          <w:rFonts w:ascii="Tahoma" w:hAnsi="Tahoma" w:cs="Tahoma"/>
        </w:rPr>
        <w:t xml:space="preserve">liberazione giuntale n. </w:t>
      </w:r>
      <w:proofErr w:type="spellStart"/>
      <w:r>
        <w:rPr>
          <w:rFonts w:ascii="Tahoma" w:hAnsi="Tahoma" w:cs="Tahoma"/>
        </w:rPr>
        <w:t>……</w:t>
      </w:r>
      <w:proofErr w:type="spellEnd"/>
      <w:r>
        <w:rPr>
          <w:rFonts w:ascii="Tahoma" w:hAnsi="Tahoma" w:cs="Tahoma"/>
        </w:rPr>
        <w:t>./2014 dd. ______.2014, esecutiva,</w:t>
      </w:r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pStyle w:val="Titolo3"/>
        <w:jc w:val="center"/>
        <w:rPr>
          <w:rFonts w:ascii="Tahoma" w:hAnsi="Tahoma"/>
          <w:sz w:val="24"/>
        </w:rPr>
      </w:pPr>
      <w:r w:rsidRPr="001D5E8A">
        <w:rPr>
          <w:rFonts w:ascii="Tahoma" w:hAnsi="Tahoma"/>
          <w:sz w:val="24"/>
        </w:rPr>
        <w:t>bandisce il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655C9A" w:rsidRDefault="0006366C" w:rsidP="0006366C">
      <w:pPr>
        <w:pStyle w:val="Titol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Concorso 2014</w:t>
      </w:r>
    </w:p>
    <w:p w:rsidR="0006366C" w:rsidRPr="00655C9A" w:rsidRDefault="0006366C" w:rsidP="0006366C">
      <w:pPr>
        <w:pStyle w:val="Titolo1"/>
        <w:jc w:val="center"/>
        <w:rPr>
          <w:rFonts w:ascii="Tahoma" w:hAnsi="Tahoma" w:cs="Tahoma"/>
          <w:sz w:val="28"/>
          <w:szCs w:val="28"/>
        </w:rPr>
      </w:pPr>
      <w:r w:rsidRPr="00655C9A">
        <w:rPr>
          <w:rFonts w:ascii="Tahoma" w:hAnsi="Tahoma" w:cs="Tahoma"/>
          <w:sz w:val="28"/>
          <w:szCs w:val="28"/>
        </w:rPr>
        <w:t xml:space="preserve">per l’assegnazione di premi di studio 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pStyle w:val="Titolo4"/>
        <w:numPr>
          <w:ilvl w:val="0"/>
          <w:numId w:val="7"/>
        </w:numPr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t>Premi in concorso</w:t>
      </w:r>
    </w:p>
    <w:p w:rsidR="0006366C" w:rsidRPr="001D5E8A" w:rsidRDefault="0006366C" w:rsidP="0006366C"/>
    <w:p w:rsidR="0006366C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Con il presente concorso l’Amministrazione Comunale intende assegnare i seguenti premi: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800,00 € ciascuno, riservati a studenti che abbiano conseguito una laurea triennale come definita nel D.M. 270/2004;</w:t>
      </w:r>
    </w:p>
    <w:p w:rsidR="0006366C" w:rsidRPr="005B4AF4" w:rsidRDefault="0006366C" w:rsidP="0006366C">
      <w:pPr>
        <w:ind w:left="397"/>
        <w:jc w:val="both"/>
        <w:rPr>
          <w:rFonts w:ascii="Tahoma" w:hAnsi="Tahoma" w:cs="Tahoma"/>
        </w:rPr>
      </w:pPr>
    </w:p>
    <w:p w:rsidR="0006366C" w:rsidRDefault="0006366C" w:rsidP="0006366C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1.000,00 € ciascuno, riservati a studenti che abbiano conseguito una laurea magistrale o un master universitario di primo livello come definiti nel D.M. 270/2004 o un diploma di laurea secondo l’ordinamento universitario previgente alla riforma del 1999;</w:t>
      </w:r>
    </w:p>
    <w:p w:rsidR="0006366C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uno, del valore di 2.000,00 €, riservato a studenti che abbiano conseguito un diploma di specializzazione o un dottorato di ricerca o un master universitario di secondo livello come definiti nel D.M. 270/2004;</w:t>
      </w:r>
    </w:p>
    <w:p w:rsidR="0006366C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due, del valore di 400,00 € ciascuno, riservati a studenti che abbiano frequentato un corso di studi presso un’università straniera nell’ambito del “Progetto </w:t>
      </w:r>
      <w:proofErr w:type="spellStart"/>
      <w:r w:rsidRPr="005B4AF4">
        <w:rPr>
          <w:rFonts w:ascii="Tahoma" w:hAnsi="Tahoma" w:cs="Tahoma"/>
        </w:rPr>
        <w:t>Erasmus</w:t>
      </w:r>
      <w:proofErr w:type="spellEnd"/>
      <w:r w:rsidRPr="005B4AF4">
        <w:rPr>
          <w:rFonts w:ascii="Tahoma" w:hAnsi="Tahoma" w:cs="Tahoma"/>
        </w:rPr>
        <w:t>” o di programmi formativi simili, sostenendo uno o più esami che abbiano comportato l’ottenimento di almeno trenta crediti formativi universitari, ai sensi del D.M. 270/2004, nell’arco di un periodo di almeno sei mesi continuativi (a tal fine è considerata l’iscrizione effettiva dello studente all’università);</w:t>
      </w:r>
    </w:p>
    <w:p w:rsidR="0006366C" w:rsidRDefault="0006366C" w:rsidP="0006366C">
      <w:pPr>
        <w:jc w:val="both"/>
        <w:rPr>
          <w:rFonts w:ascii="Tahoma" w:hAnsi="Tahoma" w:cs="Tahoma"/>
        </w:rPr>
      </w:pPr>
    </w:p>
    <w:p w:rsidR="0006366C" w:rsidRPr="005B4AF4" w:rsidRDefault="0006366C" w:rsidP="0006366C">
      <w:pPr>
        <w:numPr>
          <w:ilvl w:val="1"/>
          <w:numId w:val="2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due, del valore di 400,00 € ciascuno, riservati a studenti che abbiano frequentato corsi di specializzazione anche extrauniversitari diversi da quelli sopra indicati.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pStyle w:val="Rientrocorpodeltesto"/>
        <w:ind w:left="0" w:firstLine="0"/>
        <w:rPr>
          <w:rFonts w:cs="Tahoma"/>
          <w:szCs w:val="24"/>
        </w:rPr>
      </w:pPr>
      <w:r w:rsidRPr="001D5E8A">
        <w:rPr>
          <w:rFonts w:cs="Tahoma"/>
          <w:szCs w:val="24"/>
        </w:rPr>
        <w:t>Si precisa che nel corso di più anni ad uno stesso studente possono essere assegnati premi di studio di cui alle lettere a) e b) sopra riportate p</w:t>
      </w:r>
      <w:r>
        <w:rPr>
          <w:rFonts w:cs="Tahoma"/>
          <w:szCs w:val="24"/>
        </w:rPr>
        <w:t>er un massimo complessivo di 1.0</w:t>
      </w:r>
      <w:r w:rsidRPr="001D5E8A">
        <w:rPr>
          <w:rFonts w:cs="Tahoma"/>
          <w:szCs w:val="24"/>
        </w:rPr>
        <w:t>00,00 €. Qualora l’assegnazio</w:t>
      </w:r>
      <w:r>
        <w:rPr>
          <w:rFonts w:cs="Tahoma"/>
          <w:szCs w:val="24"/>
        </w:rPr>
        <w:t>ne di un nuovo premio di studio</w:t>
      </w:r>
      <w:r w:rsidRPr="001D5E8A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ai sensi delle  lettere a) e b)</w:t>
      </w:r>
      <w:r w:rsidRPr="001D5E8A">
        <w:rPr>
          <w:rFonts w:cs="Tahoma"/>
          <w:szCs w:val="24"/>
        </w:rPr>
        <w:t xml:space="preserve"> comporti il superamento di detto limite, la differenza non sarà liquidata allo studente assegnatario.</w:t>
      </w:r>
    </w:p>
    <w:p w:rsidR="0006366C" w:rsidRPr="001D5E8A" w:rsidRDefault="0006366C" w:rsidP="0006366C">
      <w:pPr>
        <w:pStyle w:val="Rientrocorpodeltesto"/>
        <w:ind w:left="0" w:firstLine="709"/>
        <w:rPr>
          <w:rFonts w:cs="Tahoma"/>
          <w:szCs w:val="24"/>
        </w:rPr>
      </w:pPr>
    </w:p>
    <w:p w:rsidR="0006366C" w:rsidRPr="001D5E8A" w:rsidRDefault="0006366C" w:rsidP="0006366C">
      <w:pPr>
        <w:pStyle w:val="Rientrocorpodeltesto"/>
        <w:ind w:left="0" w:firstLine="0"/>
        <w:rPr>
          <w:rFonts w:cs="Tahoma"/>
          <w:szCs w:val="24"/>
        </w:rPr>
      </w:pPr>
      <w:r>
        <w:rPr>
          <w:rFonts w:cs="Tahoma"/>
          <w:szCs w:val="24"/>
        </w:rPr>
        <w:t>A</w:t>
      </w:r>
      <w:r w:rsidRPr="001D5E8A">
        <w:rPr>
          <w:rFonts w:cs="Tahoma"/>
          <w:szCs w:val="24"/>
        </w:rPr>
        <w:t xml:space="preserve"> tutti gli studenti ammessi al concorso che al termine dello stesso non risulteranno assegnatari di uno dei premi sopra indica</w:t>
      </w:r>
      <w:r>
        <w:rPr>
          <w:rFonts w:cs="Tahoma"/>
          <w:szCs w:val="24"/>
        </w:rPr>
        <w:t>ti sarà assegnato un premio di 2</w:t>
      </w:r>
      <w:r w:rsidRPr="001D5E8A">
        <w:rPr>
          <w:rFonts w:cs="Tahoma"/>
          <w:szCs w:val="24"/>
        </w:rPr>
        <w:t>50,00 €.</w:t>
      </w:r>
    </w:p>
    <w:p w:rsidR="0006366C" w:rsidRDefault="0006366C" w:rsidP="0006366C">
      <w:pPr>
        <w:pStyle w:val="Rientrocorpodeltesto"/>
        <w:ind w:left="0" w:firstLine="709"/>
        <w:rPr>
          <w:rFonts w:cs="Tahoma"/>
          <w:szCs w:val="24"/>
        </w:rPr>
      </w:pPr>
    </w:p>
    <w:p w:rsidR="0006366C" w:rsidRPr="001D5E8A" w:rsidRDefault="0006366C" w:rsidP="0006366C">
      <w:pPr>
        <w:pStyle w:val="Rientrocorpodeltesto"/>
        <w:ind w:left="0" w:firstLine="709"/>
        <w:rPr>
          <w:rFonts w:cs="Tahoma"/>
          <w:szCs w:val="24"/>
        </w:rPr>
      </w:pPr>
    </w:p>
    <w:p w:rsidR="0006366C" w:rsidRDefault="0006366C" w:rsidP="0006366C">
      <w:pPr>
        <w:pStyle w:val="Titolo4"/>
        <w:numPr>
          <w:ilvl w:val="0"/>
          <w:numId w:val="2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0" w:name="_Toc207456101"/>
      <w:r w:rsidRPr="001D5E8A">
        <w:rPr>
          <w:rFonts w:ascii="Tahoma" w:hAnsi="Tahoma" w:cs="Tahoma"/>
          <w:sz w:val="24"/>
          <w:szCs w:val="24"/>
          <w:u w:val="single"/>
        </w:rPr>
        <w:t>Requisiti soggettivi</w:t>
      </w:r>
      <w:bookmarkEnd w:id="0"/>
    </w:p>
    <w:p w:rsidR="0006366C" w:rsidRPr="001D5E8A" w:rsidRDefault="0006366C" w:rsidP="0006366C"/>
    <w:p w:rsidR="0006366C" w:rsidRDefault="0006366C" w:rsidP="0006366C">
      <w:pPr>
        <w:pStyle w:val="Corpodeltesto"/>
        <w:spacing w:after="0"/>
        <w:ind w:firstLine="709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Per l’ottenimento dei premi di studio sopra elencati ciascuno studente dovrà possedere i seguenti requisiti:</w:t>
      </w:r>
    </w:p>
    <w:p w:rsidR="0006366C" w:rsidRPr="005B4AF4" w:rsidRDefault="0006366C" w:rsidP="0006366C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essere residente a Tione di Trento sia alla data in cui è stato conseguito il titolo di studio o è terminata la frequenza del corso di studi presso un’università straniera che alla data del bando di concorso;</w:t>
      </w:r>
    </w:p>
    <w:p w:rsidR="0006366C" w:rsidRPr="005B4AF4" w:rsidRDefault="0006366C" w:rsidP="0006366C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aver conseguito il titolo di studio o aver terminato la frequenza del corso di studi nell’anno solare precedente a quello in cui è pubblicato il bando di concorso</w:t>
      </w:r>
      <w:r>
        <w:rPr>
          <w:rFonts w:ascii="Tahoma" w:hAnsi="Tahoma" w:cs="Tahoma"/>
        </w:rPr>
        <w:t xml:space="preserve"> e quindi nel 2013</w:t>
      </w:r>
      <w:r w:rsidRPr="005B4AF4">
        <w:rPr>
          <w:rFonts w:ascii="Tahoma" w:hAnsi="Tahoma" w:cs="Tahoma"/>
        </w:rPr>
        <w:t>;</w:t>
      </w:r>
    </w:p>
    <w:p w:rsidR="0006366C" w:rsidRPr="005B4AF4" w:rsidRDefault="0006366C" w:rsidP="0006366C">
      <w:pPr>
        <w:numPr>
          <w:ilvl w:val="0"/>
          <w:numId w:val="3"/>
        </w:numPr>
        <w:tabs>
          <w:tab w:val="clear" w:pos="397"/>
        </w:tabs>
        <w:ind w:left="360" w:hanging="36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aver compiuto al massimo, nell’anno solare </w:t>
      </w:r>
      <w:r>
        <w:rPr>
          <w:rFonts w:ascii="Tahoma" w:hAnsi="Tahoma" w:cs="Tahoma"/>
        </w:rPr>
        <w:t>2013</w:t>
      </w:r>
      <w:r w:rsidRPr="005B4AF4">
        <w:rPr>
          <w:rFonts w:ascii="Tahoma" w:hAnsi="Tahoma" w:cs="Tahoma"/>
        </w:rPr>
        <w:t>:</w:t>
      </w:r>
    </w:p>
    <w:p w:rsidR="0006366C" w:rsidRDefault="0006366C" w:rsidP="0006366C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ventitreesimo anno di età per il premio di studio di cui all</w:t>
      </w:r>
      <w:r>
        <w:rPr>
          <w:rFonts w:ascii="Tahoma" w:hAnsi="Tahoma" w:cs="Tahoma"/>
        </w:rPr>
        <w:t>a lettera a) del paragrafo “Premi in concorso”, sopra riportato;</w:t>
      </w:r>
    </w:p>
    <w:p w:rsidR="0006366C" w:rsidRDefault="0006366C" w:rsidP="0006366C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 il ventiseiesimo anno di età per il premio di studio di cui all</w:t>
      </w:r>
      <w:r>
        <w:rPr>
          <w:rFonts w:ascii="Tahoma" w:hAnsi="Tahoma" w:cs="Tahoma"/>
        </w:rPr>
        <w:t xml:space="preserve">a lettera </w:t>
      </w:r>
      <w:r w:rsidRPr="005B4AF4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del paragrafo “Premi in concorso”, sopra riportato;</w:t>
      </w:r>
    </w:p>
    <w:p w:rsidR="0006366C" w:rsidRDefault="0006366C" w:rsidP="0006366C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trentesimo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c)</w:t>
      </w:r>
      <w:r>
        <w:rPr>
          <w:rFonts w:ascii="Tahoma" w:hAnsi="Tahoma" w:cs="Tahoma"/>
        </w:rPr>
        <w:t xml:space="preserve"> del paragrafo “Premi in concorso”, sopra riportato;</w:t>
      </w:r>
    </w:p>
    <w:p w:rsidR="0006366C" w:rsidRDefault="0006366C" w:rsidP="0006366C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venticinquesimo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d)</w:t>
      </w:r>
      <w:r>
        <w:rPr>
          <w:rFonts w:ascii="Tahoma" w:hAnsi="Tahoma" w:cs="Tahoma"/>
        </w:rPr>
        <w:t xml:space="preserve"> del paragrafo “Premi in concorso”, sopra riportato;</w:t>
      </w:r>
    </w:p>
    <w:p w:rsidR="0006366C" w:rsidRDefault="0006366C" w:rsidP="0006366C">
      <w:pPr>
        <w:numPr>
          <w:ilvl w:val="1"/>
          <w:numId w:val="3"/>
        </w:numPr>
        <w:tabs>
          <w:tab w:val="clear" w:pos="1191"/>
        </w:tabs>
        <w:ind w:left="840" w:hanging="480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il trentesimo anno di età per il premio di studio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e)</w:t>
      </w:r>
      <w:r>
        <w:rPr>
          <w:rFonts w:ascii="Tahoma" w:hAnsi="Tahoma" w:cs="Tahoma"/>
        </w:rPr>
        <w:t xml:space="preserve"> del paragrafo “Premi in concorso”, sopra riportato;</w:t>
      </w:r>
    </w:p>
    <w:p w:rsidR="0006366C" w:rsidRDefault="0006366C" w:rsidP="0006366C">
      <w:pPr>
        <w:ind w:left="397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ind w:left="397"/>
        <w:jc w:val="both"/>
        <w:rPr>
          <w:rFonts w:ascii="Tahoma" w:hAnsi="Tahoma" w:cs="Tahoma"/>
        </w:rPr>
      </w:pPr>
    </w:p>
    <w:p w:rsidR="0006366C" w:rsidRDefault="0006366C" w:rsidP="0006366C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t>Presentazione della domanda</w:t>
      </w:r>
    </w:p>
    <w:p w:rsidR="0006366C" w:rsidRPr="001D5E8A" w:rsidRDefault="0006366C" w:rsidP="0006366C"/>
    <w:p w:rsidR="0006366C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Il presente bando è pubblicato all’albo comunale e sul sito internet del Comune (www.comunetioneditrento.it) per </w:t>
      </w:r>
      <w:r>
        <w:rPr>
          <w:rFonts w:ascii="Tahoma" w:hAnsi="Tahoma" w:cs="Tahoma"/>
        </w:rPr>
        <w:t>sessanta</w:t>
      </w:r>
      <w:r w:rsidRPr="001D5E8A">
        <w:rPr>
          <w:rFonts w:ascii="Tahoma" w:hAnsi="Tahoma" w:cs="Tahoma"/>
        </w:rPr>
        <w:t xml:space="preserve"> giorni</w:t>
      </w:r>
      <w:r>
        <w:rPr>
          <w:rFonts w:ascii="Tahoma" w:hAnsi="Tahoma" w:cs="Tahoma"/>
        </w:rPr>
        <w:t xml:space="preserve"> consecutivi</w:t>
      </w:r>
      <w:r w:rsidRPr="001D5E8A">
        <w:rPr>
          <w:rFonts w:ascii="Tahoma" w:hAnsi="Tahoma" w:cs="Tahoma"/>
        </w:rPr>
        <w:t>.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pStyle w:val="Corpodeltesto"/>
        <w:rPr>
          <w:rFonts w:ascii="Tahoma" w:hAnsi="Tahoma" w:cs="Tahoma"/>
          <w:b/>
          <w:bCs/>
        </w:rPr>
      </w:pPr>
      <w:r w:rsidRPr="001D5E8A">
        <w:rPr>
          <w:rFonts w:ascii="Tahoma" w:hAnsi="Tahoma" w:cs="Tahoma"/>
          <w:b/>
          <w:bCs/>
        </w:rPr>
        <w:t>Le domande di ammissione al concorso dovranno ess</w:t>
      </w:r>
      <w:r>
        <w:rPr>
          <w:rFonts w:ascii="Tahoma" w:hAnsi="Tahoma" w:cs="Tahoma"/>
          <w:b/>
          <w:bCs/>
        </w:rPr>
        <w:t xml:space="preserve">ere presentate entro le ore ________  </w:t>
      </w:r>
      <w:r w:rsidRPr="001D5E8A">
        <w:rPr>
          <w:rFonts w:ascii="Tahoma" w:hAnsi="Tahoma" w:cs="Tahoma"/>
          <w:b/>
          <w:bCs/>
        </w:rPr>
        <w:t xml:space="preserve">del </w:t>
      </w:r>
      <w:r>
        <w:rPr>
          <w:rFonts w:ascii="Tahoma" w:hAnsi="Tahoma" w:cs="Tahoma"/>
          <w:b/>
          <w:bCs/>
        </w:rPr>
        <w:t>giorno ________________ 2014</w:t>
      </w:r>
      <w:r w:rsidRPr="001D5E8A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</w:p>
    <w:p w:rsidR="0006366C" w:rsidRPr="001D5E8A" w:rsidRDefault="0006366C" w:rsidP="0006366C">
      <w:pPr>
        <w:pStyle w:val="Corpodeltes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Pr="001D5E8A">
        <w:rPr>
          <w:rFonts w:ascii="Tahoma" w:hAnsi="Tahoma" w:cs="Tahoma"/>
        </w:rPr>
        <w:t xml:space="preserve"> termine </w:t>
      </w:r>
      <w:r>
        <w:rPr>
          <w:rFonts w:ascii="Tahoma" w:hAnsi="Tahoma" w:cs="Tahoma"/>
        </w:rPr>
        <w:t xml:space="preserve">predetto </w:t>
      </w:r>
      <w:r w:rsidRPr="001D5E8A">
        <w:rPr>
          <w:rFonts w:ascii="Tahoma" w:hAnsi="Tahoma" w:cs="Tahoma"/>
        </w:rPr>
        <w:t>è perentorio e non saranno prese in considerazione domande che, per qualsiasi ragione, non saranno pervenute in tempo utile al protocollo comunale.</w:t>
      </w:r>
    </w:p>
    <w:p w:rsidR="0006366C" w:rsidRDefault="0006366C" w:rsidP="0006366C">
      <w:pPr>
        <w:pStyle w:val="Corpodeltesto"/>
        <w:ind w:firstLine="709"/>
        <w:rPr>
          <w:rFonts w:ascii="Tahoma" w:hAnsi="Tahoma" w:cs="Tahoma"/>
        </w:rPr>
      </w:pPr>
    </w:p>
    <w:p w:rsidR="0006366C" w:rsidRDefault="0006366C" w:rsidP="0006366C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r w:rsidRPr="001D5E8A">
        <w:rPr>
          <w:rFonts w:ascii="Tahoma" w:hAnsi="Tahoma" w:cs="Tahoma"/>
          <w:sz w:val="24"/>
          <w:szCs w:val="24"/>
          <w:u w:val="single"/>
        </w:rPr>
        <w:lastRenderedPageBreak/>
        <w:t>Contenuto della domanda</w:t>
      </w:r>
    </w:p>
    <w:p w:rsidR="0006366C" w:rsidRPr="001D5E8A" w:rsidRDefault="0006366C" w:rsidP="0006366C"/>
    <w:p w:rsidR="0006366C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La domanda di ammissione al concorso, datata e firmata dallo studente interessato, dovrà essere presentata nella forma della dichiarazione sostitutiva di certificazione e di atto di notorietà, ai sensi degli art. 46 e 48 del D.P.R. 445/2000, e dovrà contenere, a pena di esclusione, tutti i seguenti dati:</w:t>
      </w:r>
    </w:p>
    <w:p w:rsidR="0006366C" w:rsidRPr="001D5E8A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nome, cognome, data e luogo di nascita, indirizzo completo di residenza e recapito telefonico del richiedente;</w:t>
      </w: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tipologia del premio di studio per il quale è presentata la richiesta</w:t>
      </w:r>
      <w:r>
        <w:rPr>
          <w:rFonts w:ascii="Tahoma" w:hAnsi="Tahoma" w:cs="Tahoma"/>
        </w:rPr>
        <w:t xml:space="preserve"> (lettere a),b),c),d), e)</w:t>
      </w:r>
      <w:r w:rsidRPr="005B4A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del paragrafo “Premi in concorso” sopra riportato;</w:t>
      </w: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>e lettere a), b) e c) del paragrafo “Premi in concorso” sopra riportato, l’</w:t>
      </w:r>
      <w:r w:rsidRPr="005B4AF4">
        <w:rPr>
          <w:rFonts w:ascii="Tahoma" w:hAnsi="Tahoma" w:cs="Tahoma"/>
        </w:rPr>
        <w:t xml:space="preserve"> indicazione: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titolo di studio conseguito;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dell’università che ha rilasciato il titolo di studio;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della data del conseguimento del titolo di studio;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della votazione finale ottenuta;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nel corso di studi con indicazione della votazione ottenuta per ciascuno di essi;</w:t>
      </w: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 d) del paragrafo “Premi in concorso” sopra riportato,</w:t>
      </w:r>
      <w:r w:rsidRPr="005B4A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l’</w:t>
      </w:r>
      <w:r w:rsidRPr="005B4AF4">
        <w:rPr>
          <w:rFonts w:ascii="Tahoma" w:hAnsi="Tahoma" w:cs="Tahoma"/>
        </w:rPr>
        <w:t>indicazione: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dell’università, della facoltà e del corso di studi al quale lo studente è iscritto;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presso tale università con indicazione della votazione ottenuta per ciascuno di essi;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 xml:space="preserve">dell’università straniera presso la quale lo studente si è iscritto nell’ambito del “Progetto </w:t>
      </w:r>
      <w:proofErr w:type="spellStart"/>
      <w:r w:rsidRPr="005B4AF4">
        <w:rPr>
          <w:rFonts w:ascii="Tahoma" w:hAnsi="Tahoma" w:cs="Tahoma"/>
        </w:rPr>
        <w:t>Erasmus</w:t>
      </w:r>
      <w:proofErr w:type="spellEnd"/>
      <w:r w:rsidRPr="005B4AF4">
        <w:rPr>
          <w:rFonts w:ascii="Tahoma" w:hAnsi="Tahoma" w:cs="Tahoma"/>
        </w:rPr>
        <w:t>” o di altri programmi formativi simili;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periodo di iscrizione presso l’università straniera;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degli esami sostenuti presso l’università straniera, con indicazione, per ciascuno di essi, della votazione ottenuta nonché dei crediti formativi riconosciuti;</w:t>
      </w: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e)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l’</w:t>
      </w:r>
      <w:r w:rsidRPr="005B4AF4">
        <w:rPr>
          <w:rFonts w:ascii="Tahoma" w:hAnsi="Tahoma" w:cs="Tahoma"/>
        </w:rPr>
        <w:t>indicazione: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corso di specializzazione seguito;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dell’ente o istituzione presso il quale è stato seguito il corso di specializzazione;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del periodo nel quale è stato seguito il corso di specializzazione;</w:t>
      </w:r>
    </w:p>
    <w:p w:rsidR="0006366C" w:rsidRPr="005B4AF4" w:rsidRDefault="0006366C" w:rsidP="0006366C">
      <w:pPr>
        <w:numPr>
          <w:ilvl w:val="2"/>
          <w:numId w:val="5"/>
        </w:numPr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dei principali contenuti (disciplina, argomenti trattati, etc.) del corso di specializzazione, dell’eventuale presenza di esami finali e dell’eventuale votazione conseguita;</w:t>
      </w:r>
    </w:p>
    <w:p w:rsidR="0006366C" w:rsidRPr="005B4AF4" w:rsidRDefault="0006366C" w:rsidP="0006366C">
      <w:pPr>
        <w:numPr>
          <w:ilvl w:val="1"/>
          <w:numId w:val="5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estremi di un conto corrente bancario sul quale effettuare il versamento del premio di studio.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AC6156">
        <w:rPr>
          <w:rFonts w:ascii="Tahoma" w:hAnsi="Tahoma" w:cs="Tahoma"/>
        </w:rPr>
        <w:t>Alla d</w:t>
      </w:r>
      <w:r w:rsidRPr="001D5E8A">
        <w:rPr>
          <w:rFonts w:ascii="Tahoma" w:hAnsi="Tahoma" w:cs="Tahoma"/>
        </w:rPr>
        <w:t>omanda di ammissione al concorso dovrà essere allegata</w:t>
      </w:r>
      <w:r>
        <w:rPr>
          <w:rFonts w:ascii="Tahoma" w:hAnsi="Tahoma" w:cs="Tahoma"/>
        </w:rPr>
        <w:t>, su supporto informatico,</w:t>
      </w:r>
      <w:r w:rsidRPr="001D5E8A">
        <w:rPr>
          <w:rFonts w:ascii="Tahoma" w:hAnsi="Tahoma" w:cs="Tahoma"/>
        </w:rPr>
        <w:t xml:space="preserve"> la tesi di laurea o dell’eventuale elaborato conclusivo </w:t>
      </w:r>
      <w:r>
        <w:rPr>
          <w:rFonts w:ascii="Tahoma" w:hAnsi="Tahoma" w:cs="Tahoma"/>
        </w:rPr>
        <w:t xml:space="preserve">del corso di studi seguito. </w:t>
      </w:r>
      <w:r w:rsidRPr="001D5E8A">
        <w:rPr>
          <w:rFonts w:ascii="Tahoma" w:hAnsi="Tahoma" w:cs="Tahoma"/>
        </w:rPr>
        <w:t>Al termine della procedura concorsuale detto documento rimarrà nella disponibilità dell’Amministrazione Comunale a prescindere dall’eventuale assegnazione di un premio di studio</w:t>
      </w:r>
      <w:r>
        <w:rPr>
          <w:rFonts w:ascii="Tahoma" w:hAnsi="Tahoma" w:cs="Tahoma"/>
        </w:rPr>
        <w:t>.</w:t>
      </w:r>
    </w:p>
    <w:p w:rsidR="0006366C" w:rsidRPr="001D5E8A" w:rsidRDefault="0006366C" w:rsidP="0006366C">
      <w:pPr>
        <w:pStyle w:val="Rientrocorpodeltesto2"/>
        <w:spacing w:after="0" w:line="240" w:lineRule="auto"/>
        <w:ind w:left="284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La dichiarazione di cui sopra può essere sostituita, in tutto o in parte, con la documentazione rilasciata dall’ente universitario contenente i dati richiesti.</w:t>
      </w:r>
    </w:p>
    <w:p w:rsidR="0006366C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AD2A31" w:rsidRDefault="0006366C" w:rsidP="0006366C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1" w:name="_Toc207456104"/>
      <w:r w:rsidRPr="00AD2A31">
        <w:rPr>
          <w:rFonts w:ascii="Tahoma" w:hAnsi="Tahoma" w:cs="Tahoma"/>
          <w:sz w:val="24"/>
          <w:szCs w:val="24"/>
          <w:u w:val="single"/>
        </w:rPr>
        <w:t>Valutazione e formazione della graduatoria</w:t>
      </w:r>
      <w:bookmarkEnd w:id="1"/>
    </w:p>
    <w:p w:rsidR="0006366C" w:rsidRPr="00AD2A31" w:rsidRDefault="0006366C" w:rsidP="0006366C"/>
    <w:p w:rsidR="0006366C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L’ammissione al concorso sarà verificata dalla Commissione per la Cultura e il Tempo Libero, di cui all’art. 28 dello Statuto Comunale.</w:t>
      </w:r>
    </w:p>
    <w:p w:rsidR="0006366C" w:rsidRPr="001D5E8A" w:rsidRDefault="0006366C" w:rsidP="0006366C">
      <w:pPr>
        <w:pStyle w:val="Rientrocorpodeltesto2"/>
        <w:spacing w:after="0" w:line="240" w:lineRule="auto"/>
        <w:ind w:left="0"/>
        <w:rPr>
          <w:rFonts w:ascii="Tahoma" w:hAnsi="Tahoma" w:cs="Tahoma"/>
        </w:rPr>
      </w:pPr>
    </w:p>
    <w:p w:rsidR="0006366C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Successivamente a tale valutazione la Commissione, per ciascuna tipologia di premio di studio, redigerà una graduatoria degli studenti ammessi, sulla base dei seguenti criteri: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5B4AF4" w:rsidRDefault="0006366C" w:rsidP="0006366C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e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ere</w:t>
      </w:r>
      <w:r w:rsidRPr="005B4AF4">
        <w:rPr>
          <w:rFonts w:ascii="Tahoma" w:hAnsi="Tahoma" w:cs="Tahoma"/>
        </w:rPr>
        <w:t xml:space="preserve"> a), b) e c)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trasformando proporzionalmente in centesimi la votazione finale ottenuta dallo studente e la votazione media degli esami sostenuti e facendo la media tra tali punteggi;</w:t>
      </w:r>
    </w:p>
    <w:p w:rsidR="0006366C" w:rsidRPr="005B4AF4" w:rsidRDefault="0006366C" w:rsidP="0006366C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>era</w:t>
      </w:r>
      <w:r w:rsidRPr="005B4AF4">
        <w:rPr>
          <w:rFonts w:ascii="Tahoma" w:hAnsi="Tahoma" w:cs="Tahoma"/>
        </w:rPr>
        <w:t xml:space="preserve"> d)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trasformando proporzionalmente in centesimi la votazione media degli esami sostenuti dallo studente presso l’università straniera e la votazione media degli esami complessivamente sostenuti dal medesimo e facendo la media tra tali punteggi;</w:t>
      </w:r>
    </w:p>
    <w:p w:rsidR="0006366C" w:rsidRPr="005B4AF4" w:rsidRDefault="0006366C" w:rsidP="0006366C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in caso di parità di punteggio prevale lo studente con la migliore votazione media per gli esami complessivamente sostenuti e in caso di ulteriore parità prevale lo studente più giovane;</w:t>
      </w:r>
    </w:p>
    <w:p w:rsidR="0006366C" w:rsidRPr="005B4AF4" w:rsidRDefault="0006366C" w:rsidP="0006366C">
      <w:pPr>
        <w:numPr>
          <w:ilvl w:val="1"/>
          <w:numId w:val="6"/>
        </w:numPr>
        <w:tabs>
          <w:tab w:val="clear" w:pos="397"/>
          <w:tab w:val="num" w:pos="794"/>
        </w:tabs>
        <w:ind w:left="794"/>
        <w:jc w:val="both"/>
        <w:rPr>
          <w:rFonts w:ascii="Tahoma" w:hAnsi="Tahoma" w:cs="Tahoma"/>
        </w:rPr>
      </w:pPr>
      <w:r w:rsidRPr="005B4AF4">
        <w:rPr>
          <w:rFonts w:ascii="Tahoma" w:hAnsi="Tahoma" w:cs="Tahoma"/>
        </w:rPr>
        <w:t>nei casi di cui all</w:t>
      </w:r>
      <w:r>
        <w:rPr>
          <w:rFonts w:ascii="Tahoma" w:hAnsi="Tahoma" w:cs="Tahoma"/>
        </w:rPr>
        <w:t xml:space="preserve">a </w:t>
      </w:r>
      <w:r w:rsidRPr="005B4AF4">
        <w:rPr>
          <w:rFonts w:ascii="Tahoma" w:hAnsi="Tahoma" w:cs="Tahoma"/>
        </w:rPr>
        <w:t>lett</w:t>
      </w:r>
      <w:r>
        <w:rPr>
          <w:rFonts w:ascii="Tahoma" w:hAnsi="Tahoma" w:cs="Tahoma"/>
        </w:rPr>
        <w:t xml:space="preserve">era </w:t>
      </w:r>
      <w:r w:rsidRPr="005B4AF4">
        <w:rPr>
          <w:rFonts w:ascii="Tahoma" w:hAnsi="Tahoma" w:cs="Tahoma"/>
        </w:rPr>
        <w:t>e)</w:t>
      </w:r>
      <w:r>
        <w:rPr>
          <w:rFonts w:ascii="Tahoma" w:hAnsi="Tahoma" w:cs="Tahoma"/>
        </w:rPr>
        <w:t xml:space="preserve"> del paragrafo “Premi in concorso” sopra riportato</w:t>
      </w:r>
      <w:r w:rsidRPr="005B4AF4">
        <w:rPr>
          <w:rFonts w:ascii="Tahoma" w:hAnsi="Tahoma" w:cs="Tahoma"/>
        </w:rPr>
        <w:t>, sulla base della valenza culturale del corso di specializzazione, anche in riferimento agli specifici contenuti indicati nella domanda di ammissione.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Indipendentemente dalle previsioni </w:t>
      </w:r>
      <w:proofErr w:type="spellStart"/>
      <w:r w:rsidRPr="001D5E8A">
        <w:rPr>
          <w:rFonts w:ascii="Tahoma" w:hAnsi="Tahoma" w:cs="Tahoma"/>
        </w:rPr>
        <w:t>ordinamentali</w:t>
      </w:r>
      <w:proofErr w:type="spellEnd"/>
      <w:r w:rsidRPr="001D5E8A">
        <w:rPr>
          <w:rFonts w:ascii="Tahoma" w:hAnsi="Tahoma" w:cs="Tahoma"/>
        </w:rPr>
        <w:t xml:space="preserve"> interne delle singole università, la lode ottenuta dallo studente per un singolo esame è valutata 2/30 e la lode ottenuta per la tesi di laurea è valutata 0,5/100.</w:t>
      </w:r>
    </w:p>
    <w:p w:rsidR="0006366C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Default="0006366C" w:rsidP="0006366C">
      <w:pPr>
        <w:pStyle w:val="Titolo4"/>
        <w:numPr>
          <w:ilvl w:val="6"/>
          <w:numId w:val="4"/>
        </w:numPr>
        <w:spacing w:before="0" w:after="0"/>
        <w:rPr>
          <w:rFonts w:ascii="Tahoma" w:hAnsi="Tahoma" w:cs="Tahoma"/>
          <w:sz w:val="24"/>
          <w:szCs w:val="24"/>
          <w:u w:val="single"/>
        </w:rPr>
      </w:pPr>
      <w:bookmarkStart w:id="2" w:name="_Toc207456106"/>
      <w:r w:rsidRPr="00AD2A31">
        <w:rPr>
          <w:rFonts w:ascii="Tahoma" w:hAnsi="Tahoma" w:cs="Tahoma"/>
          <w:sz w:val="24"/>
          <w:szCs w:val="24"/>
          <w:u w:val="single"/>
        </w:rPr>
        <w:t>Assegnazione e comunicazione dell’esito</w:t>
      </w:r>
      <w:bookmarkEnd w:id="2"/>
    </w:p>
    <w:p w:rsidR="0006366C" w:rsidRPr="00AD2A31" w:rsidRDefault="0006366C" w:rsidP="0006366C"/>
    <w:p w:rsidR="0006366C" w:rsidRPr="001D5E8A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L’assegnazione e la liquidazione dei premi di studio saranno effettuate dalla Giunta Comunale sulla base delle graduatorie elaborate dalla Commissione per la Cult</w:t>
      </w:r>
      <w:r>
        <w:rPr>
          <w:rFonts w:ascii="Tahoma" w:hAnsi="Tahoma" w:cs="Tahoma"/>
        </w:rPr>
        <w:t>ura e il Tempo Libero. Peraltro</w:t>
      </w:r>
      <w:r w:rsidRPr="001D5E8A">
        <w:rPr>
          <w:rFonts w:ascii="Tahoma" w:hAnsi="Tahoma" w:cs="Tahoma"/>
        </w:rPr>
        <w:t xml:space="preserve"> </w:t>
      </w:r>
      <w:smartTag w:uri="urn:schemas-microsoft-com:office:smarttags" w:element="PersonName">
        <w:smartTagPr>
          <w:attr w:name="ProductID" w:val="la Giunta Comunale"/>
        </w:smartTagPr>
        <w:r w:rsidRPr="001D5E8A">
          <w:rPr>
            <w:rFonts w:ascii="Tahoma" w:hAnsi="Tahoma" w:cs="Tahoma"/>
          </w:rPr>
          <w:t>la Giunta Comunale</w:t>
        </w:r>
      </w:smartTag>
      <w:r w:rsidRPr="001D5E8A">
        <w:rPr>
          <w:rFonts w:ascii="Tahoma" w:hAnsi="Tahoma" w:cs="Tahoma"/>
        </w:rPr>
        <w:t xml:space="preserve"> potrà decidere di modificare dette graduatorie</w:t>
      </w:r>
      <w:r>
        <w:rPr>
          <w:rFonts w:ascii="Tahoma" w:hAnsi="Tahoma" w:cs="Tahoma"/>
        </w:rPr>
        <w:t>,</w:t>
      </w:r>
      <w:r w:rsidRPr="001D5E8A">
        <w:rPr>
          <w:rFonts w:ascii="Tahoma" w:hAnsi="Tahoma" w:cs="Tahoma"/>
        </w:rPr>
        <w:t xml:space="preserve"> in considerazione di eventuali errori materiali o illegittimità.</w:t>
      </w:r>
    </w:p>
    <w:p w:rsidR="0006366C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A ciascuno studente partecipante al concorso sarà comunicato in forma scritta l’esito finale del concorso.</w:t>
      </w:r>
    </w:p>
    <w:p w:rsidR="0006366C" w:rsidRDefault="0006366C" w:rsidP="0006366C">
      <w:pPr>
        <w:pStyle w:val="Rientrocorpodeltesto2"/>
        <w:spacing w:after="0" w:line="240" w:lineRule="auto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pStyle w:val="Rientrocorpodeltesto2"/>
        <w:spacing w:after="0" w:line="240" w:lineRule="auto"/>
        <w:rPr>
          <w:rFonts w:ascii="Tahoma" w:hAnsi="Tahoma" w:cs="Tahoma"/>
        </w:rPr>
      </w:pPr>
    </w:p>
    <w:p w:rsidR="0006366C" w:rsidRDefault="0006366C" w:rsidP="0006366C">
      <w:pPr>
        <w:pStyle w:val="Titolo3"/>
        <w:numPr>
          <w:ilvl w:val="6"/>
          <w:numId w:val="4"/>
        </w:numPr>
        <w:jc w:val="left"/>
        <w:rPr>
          <w:rFonts w:ascii="Tahoma" w:hAnsi="Tahoma"/>
          <w:b/>
          <w:sz w:val="24"/>
          <w:u w:val="single"/>
        </w:rPr>
      </w:pPr>
      <w:r w:rsidRPr="00AD2A31">
        <w:rPr>
          <w:rFonts w:ascii="Tahoma" w:hAnsi="Tahoma"/>
          <w:b/>
          <w:sz w:val="24"/>
          <w:u w:val="single"/>
        </w:rPr>
        <w:t xml:space="preserve">Archiviazione </w:t>
      </w:r>
      <w:r>
        <w:rPr>
          <w:rFonts w:ascii="Tahoma" w:hAnsi="Tahoma"/>
          <w:b/>
          <w:sz w:val="24"/>
          <w:u w:val="single"/>
        </w:rPr>
        <w:t>delle tesi di laurea</w:t>
      </w:r>
    </w:p>
    <w:p w:rsidR="0006366C" w:rsidRPr="00AD2A31" w:rsidRDefault="0006366C" w:rsidP="0006366C"/>
    <w:p w:rsidR="0006366C" w:rsidRPr="001D5E8A" w:rsidRDefault="0006366C" w:rsidP="0006366C">
      <w:pPr>
        <w:pStyle w:val="Rientrocorpodeltesto2"/>
        <w:spacing w:after="0" w:line="240" w:lineRule="auto"/>
        <w:ind w:left="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Le tesi di laurea e gli elaborati conclusivi di master consegnati all’Amministrazione Comunale saranno conservati nell’archivio comunale.</w:t>
      </w:r>
    </w:p>
    <w:p w:rsidR="0006366C" w:rsidRPr="001D5E8A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>Detta documentazione sarà messa a disposizione dei richiedenti al fine della consultazione, nel rispetto della normativa vigente in materia di diritto di autore.</w:t>
      </w:r>
    </w:p>
    <w:p w:rsidR="0006366C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Default="0006366C" w:rsidP="0006366C">
      <w:pPr>
        <w:pStyle w:val="Titolo3"/>
        <w:numPr>
          <w:ilvl w:val="6"/>
          <w:numId w:val="4"/>
        </w:numPr>
        <w:jc w:val="left"/>
        <w:rPr>
          <w:rFonts w:ascii="Tahoma" w:hAnsi="Tahoma"/>
          <w:b/>
          <w:sz w:val="24"/>
          <w:u w:val="single"/>
        </w:rPr>
      </w:pPr>
      <w:r w:rsidRPr="00AD2A31">
        <w:rPr>
          <w:rFonts w:ascii="Tahoma" w:hAnsi="Tahoma"/>
          <w:b/>
          <w:sz w:val="24"/>
          <w:u w:val="single"/>
        </w:rPr>
        <w:lastRenderedPageBreak/>
        <w:t>Richieste di informazioni</w:t>
      </w:r>
    </w:p>
    <w:p w:rsidR="0006366C" w:rsidRPr="00AD2A31" w:rsidRDefault="0006366C" w:rsidP="0006366C"/>
    <w:p w:rsidR="0006366C" w:rsidRDefault="0006366C" w:rsidP="0006366C">
      <w:pPr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Eventuali informazioni sul presente concorso potranno essere richieste all’Ufficio Segreteria del Comune (sede municipale, 2° piano, 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1D5E8A">
          <w:rPr>
            <w:rFonts w:ascii="Tahoma" w:hAnsi="Tahoma" w:cs="Tahoma"/>
          </w:rPr>
          <w:t>0465</w:t>
        </w:r>
        <w:r>
          <w:rPr>
            <w:rFonts w:ascii="Tahoma" w:hAnsi="Tahoma" w:cs="Tahoma"/>
          </w:rPr>
          <w:t>/</w:t>
        </w:r>
        <w:r w:rsidRPr="001D5E8A">
          <w:rPr>
            <w:rFonts w:ascii="Tahoma" w:hAnsi="Tahoma" w:cs="Tahoma"/>
          </w:rPr>
          <w:t>343170</w:t>
        </w:r>
      </w:smartTag>
      <w:r>
        <w:rPr>
          <w:rFonts w:ascii="Tahoma" w:hAnsi="Tahoma" w:cs="Tahoma"/>
        </w:rPr>
        <w:t>).</w:t>
      </w:r>
    </w:p>
    <w:p w:rsidR="0006366C" w:rsidRDefault="0006366C" w:rsidP="000636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1D5E8A">
        <w:rPr>
          <w:rFonts w:ascii="Tahoma" w:hAnsi="Tahoma" w:cs="Tahoma"/>
        </w:rPr>
        <w:t>rari</w:t>
      </w:r>
      <w:r>
        <w:rPr>
          <w:rFonts w:ascii="Tahoma" w:hAnsi="Tahoma" w:cs="Tahoma"/>
        </w:rPr>
        <w:t xml:space="preserve"> di apertura al pubblico degli u</w:t>
      </w:r>
      <w:r w:rsidRPr="001D5E8A">
        <w:rPr>
          <w:rFonts w:ascii="Tahoma" w:hAnsi="Tahoma" w:cs="Tahoma"/>
        </w:rPr>
        <w:t xml:space="preserve">ffici: </w:t>
      </w:r>
    </w:p>
    <w:p w:rsidR="0006366C" w:rsidRDefault="0006366C" w:rsidP="0006366C">
      <w:pPr>
        <w:numPr>
          <w:ilvl w:val="7"/>
          <w:numId w:val="4"/>
        </w:numPr>
        <w:tabs>
          <w:tab w:val="clear" w:pos="5760"/>
        </w:tabs>
        <w:ind w:left="240" w:hanging="24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dal lunedì al giovedì dalle </w:t>
      </w:r>
      <w:smartTag w:uri="urn:schemas-microsoft-com:office:smarttags" w:element="time">
        <w:smartTagPr>
          <w:attr w:name="Hour" w:val="8"/>
          <w:attr w:name="Minute" w:val="45"/>
        </w:smartTagPr>
        <w:r w:rsidRPr="001D5E8A">
          <w:rPr>
            <w:rFonts w:ascii="Tahoma" w:hAnsi="Tahoma" w:cs="Tahoma"/>
          </w:rPr>
          <w:t>8.45</w:t>
        </w:r>
      </w:smartTag>
      <w:r w:rsidRPr="001D5E8A">
        <w:rPr>
          <w:rFonts w:ascii="Tahoma" w:hAnsi="Tahoma" w:cs="Tahoma"/>
        </w:rPr>
        <w:t xml:space="preserve"> alle </w:t>
      </w:r>
      <w:smartTag w:uri="urn:schemas-microsoft-com:office:smarttags" w:element="time">
        <w:smartTagPr>
          <w:attr w:name="Hour" w:val="12"/>
          <w:attr w:name="Minute" w:val="30"/>
        </w:smartTagPr>
        <w:r w:rsidRPr="001D5E8A">
          <w:rPr>
            <w:rFonts w:ascii="Tahoma" w:hAnsi="Tahoma" w:cs="Tahoma"/>
          </w:rPr>
          <w:t>12.30</w:t>
        </w:r>
      </w:smartTag>
      <w:r w:rsidRPr="001D5E8A">
        <w:rPr>
          <w:rFonts w:ascii="Tahoma" w:hAnsi="Tahoma" w:cs="Tahoma"/>
        </w:rPr>
        <w:t xml:space="preserve"> e dalle </w:t>
      </w:r>
      <w:smartTag w:uri="urn:schemas-microsoft-com:office:smarttags" w:element="time">
        <w:smartTagPr>
          <w:attr w:name="Hour" w:val="14"/>
          <w:attr w:name="Minute" w:val="30"/>
        </w:smartTagPr>
        <w:r w:rsidRPr="001D5E8A">
          <w:rPr>
            <w:rFonts w:ascii="Tahoma" w:hAnsi="Tahoma" w:cs="Tahoma"/>
          </w:rPr>
          <w:t>14.30</w:t>
        </w:r>
      </w:smartTag>
      <w:r w:rsidRPr="001D5E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alle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Tahoma" w:hAnsi="Tahoma" w:cs="Tahoma"/>
          </w:rPr>
          <w:t>15.30;</w:t>
        </w:r>
      </w:smartTag>
    </w:p>
    <w:p w:rsidR="0006366C" w:rsidRPr="001D5E8A" w:rsidRDefault="0006366C" w:rsidP="0006366C">
      <w:pPr>
        <w:numPr>
          <w:ilvl w:val="7"/>
          <w:numId w:val="4"/>
        </w:numPr>
        <w:tabs>
          <w:tab w:val="clear" w:pos="5760"/>
        </w:tabs>
        <w:ind w:left="240" w:hanging="240"/>
        <w:jc w:val="both"/>
        <w:rPr>
          <w:rFonts w:ascii="Tahoma" w:hAnsi="Tahoma" w:cs="Tahoma"/>
        </w:rPr>
      </w:pPr>
      <w:r w:rsidRPr="001D5E8A">
        <w:rPr>
          <w:rFonts w:ascii="Tahoma" w:hAnsi="Tahoma" w:cs="Tahoma"/>
        </w:rPr>
        <w:t xml:space="preserve"> il venerdì dalle </w:t>
      </w:r>
      <w:smartTag w:uri="urn:schemas-microsoft-com:office:smarttags" w:element="time">
        <w:smartTagPr>
          <w:attr w:name="Hour" w:val="8"/>
          <w:attr w:name="Minute" w:val="45"/>
        </w:smartTagPr>
        <w:r w:rsidRPr="001D5E8A">
          <w:rPr>
            <w:rFonts w:ascii="Tahoma" w:hAnsi="Tahoma" w:cs="Tahoma"/>
          </w:rPr>
          <w:t>8.45</w:t>
        </w:r>
      </w:smartTag>
      <w:r>
        <w:rPr>
          <w:rFonts w:ascii="Tahoma" w:hAnsi="Tahoma" w:cs="Tahoma"/>
        </w:rPr>
        <w:t xml:space="preserve"> alle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Tahoma" w:hAnsi="Tahoma" w:cs="Tahoma"/>
          </w:rPr>
          <w:t>12.30</w:t>
        </w:r>
        <w:r w:rsidRPr="001D5E8A">
          <w:rPr>
            <w:rFonts w:ascii="Tahoma" w:hAnsi="Tahoma" w:cs="Tahoma"/>
          </w:rPr>
          <w:t>.</w:t>
        </w:r>
      </w:smartTag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1D5E8A" w:rsidRDefault="0006366C" w:rsidP="0006366C">
      <w:pPr>
        <w:pStyle w:val="Rientrocorpodeltesto2"/>
        <w:spacing w:after="0" w:line="240" w:lineRule="auto"/>
        <w:rPr>
          <w:rFonts w:ascii="Tahoma" w:hAnsi="Tahoma" w:cs="Tahoma"/>
        </w:rPr>
      </w:pPr>
    </w:p>
    <w:p w:rsidR="0006366C" w:rsidRPr="001D5E8A" w:rsidRDefault="0006366C" w:rsidP="0006366C">
      <w:pPr>
        <w:ind w:firstLine="709"/>
        <w:jc w:val="both"/>
        <w:rPr>
          <w:rFonts w:ascii="Tahoma" w:hAnsi="Tahoma" w:cs="Tahoma"/>
        </w:rPr>
      </w:pPr>
    </w:p>
    <w:p w:rsidR="0006366C" w:rsidRPr="00AD2A31" w:rsidRDefault="0006366C" w:rsidP="0006366C">
      <w:pPr>
        <w:pStyle w:val="Titolo7"/>
        <w:spacing w:before="0" w:after="0"/>
        <w:ind w:left="5220"/>
        <w:jc w:val="center"/>
        <w:rPr>
          <w:rFonts w:ascii="Tahoma" w:hAnsi="Tahoma" w:cs="Tahoma"/>
        </w:rPr>
      </w:pPr>
      <w:r w:rsidRPr="00AD2A31">
        <w:rPr>
          <w:rFonts w:ascii="Tahoma" w:hAnsi="Tahoma" w:cs="Tahoma"/>
        </w:rPr>
        <w:t>IL SINDACO</w:t>
      </w:r>
    </w:p>
    <w:p w:rsidR="0006366C" w:rsidRPr="00AD2A31" w:rsidRDefault="0006366C" w:rsidP="0006366C">
      <w:pPr>
        <w:ind w:left="52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AD2A31">
        <w:rPr>
          <w:rFonts w:ascii="Tahoma" w:hAnsi="Tahoma" w:cs="Tahoma"/>
        </w:rPr>
        <w:t>vv. Mattia Gottardi</w:t>
      </w:r>
    </w:p>
    <w:p w:rsidR="0006366C" w:rsidRDefault="0006366C" w:rsidP="0006366C"/>
    <w:p w:rsidR="0006366C" w:rsidRDefault="0006366C" w:rsidP="0006366C"/>
    <w:p w:rsidR="0006366C" w:rsidRDefault="0006366C" w:rsidP="0006366C"/>
    <w:p w:rsidR="00C3437A" w:rsidRDefault="00C3437A"/>
    <w:sectPr w:rsidR="00C3437A" w:rsidSect="0061340D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88" w:rsidRDefault="005F2B88" w:rsidP="005F2B88">
      <w:r>
        <w:separator/>
      </w:r>
    </w:p>
  </w:endnote>
  <w:endnote w:type="continuationSeparator" w:id="0">
    <w:p w:rsidR="005F2B88" w:rsidRDefault="005F2B88" w:rsidP="005F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a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0D" w:rsidRDefault="005F2B88" w:rsidP="006134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6366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340D" w:rsidRDefault="00E91058" w:rsidP="006134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0D" w:rsidRDefault="005F2B88" w:rsidP="006134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6366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105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1340D" w:rsidRDefault="00E91058" w:rsidP="0061340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88" w:rsidRDefault="005F2B88" w:rsidP="005F2B88">
      <w:r>
        <w:separator/>
      </w:r>
    </w:p>
  </w:footnote>
  <w:footnote w:type="continuationSeparator" w:id="0">
    <w:p w:rsidR="005F2B88" w:rsidRDefault="005F2B88" w:rsidP="005F2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0DF"/>
    <w:multiLevelType w:val="hybridMultilevel"/>
    <w:tmpl w:val="11E847F2"/>
    <w:lvl w:ilvl="0" w:tplc="0AE421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2AB06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2F0C0D0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DEC83AD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1F0461E4">
      <w:start w:val="5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1DC7A7C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6" w:tplc="BD40E762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C5FAA"/>
    <w:multiLevelType w:val="hybridMultilevel"/>
    <w:tmpl w:val="751A0B54"/>
    <w:lvl w:ilvl="0" w:tplc="1FB4962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F4D7E"/>
    <w:multiLevelType w:val="hybridMultilevel"/>
    <w:tmpl w:val="91E6C27A"/>
    <w:lvl w:ilvl="0" w:tplc="7C0EC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A4683"/>
    <w:multiLevelType w:val="hybridMultilevel"/>
    <w:tmpl w:val="C03C6222"/>
    <w:lvl w:ilvl="0" w:tplc="6F185A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8F49038">
      <w:start w:val="1"/>
      <w:numFmt w:val="bullet"/>
      <w:lvlText w:val="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2" w:tplc="A0E0593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80050CC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322119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318BDE4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5934BB9A">
      <w:start w:val="3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61EFA"/>
    <w:multiLevelType w:val="hybridMultilevel"/>
    <w:tmpl w:val="4A667F16"/>
    <w:lvl w:ilvl="0" w:tplc="0DCCCB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E0117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E4A43B4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51A07"/>
    <w:multiLevelType w:val="hybridMultilevel"/>
    <w:tmpl w:val="4BF446BE"/>
    <w:lvl w:ilvl="0" w:tplc="E110D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60122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89782284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D3A76"/>
    <w:multiLevelType w:val="hybridMultilevel"/>
    <w:tmpl w:val="5E88E65C"/>
    <w:lvl w:ilvl="0" w:tplc="6F185A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91EAB72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</w:rPr>
    </w:lvl>
    <w:lvl w:ilvl="2" w:tplc="A0E0593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80050CC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322119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318BDE4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5934BB9A">
      <w:start w:val="3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6C"/>
    <w:rsid w:val="0006366C"/>
    <w:rsid w:val="005F2B88"/>
    <w:rsid w:val="00610B64"/>
    <w:rsid w:val="00C3437A"/>
    <w:rsid w:val="00E9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hon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6366C"/>
    <w:pPr>
      <w:keepNext/>
      <w:ind w:right="-70"/>
      <w:jc w:val="center"/>
      <w:outlineLvl w:val="1"/>
    </w:pPr>
    <w:rPr>
      <w:rFonts w:ascii="Koala" w:hAnsi="Koala"/>
      <w:b/>
      <w:color w:val="0000FF"/>
      <w:sz w:val="44"/>
    </w:rPr>
  </w:style>
  <w:style w:type="paragraph" w:styleId="Titolo3">
    <w:name w:val="heading 3"/>
    <w:basedOn w:val="Normale"/>
    <w:next w:val="Normale"/>
    <w:link w:val="Titolo3Carattere"/>
    <w:qFormat/>
    <w:rsid w:val="0006366C"/>
    <w:pPr>
      <w:keepNext/>
      <w:tabs>
        <w:tab w:val="right" w:pos="9072"/>
      </w:tabs>
      <w:jc w:val="both"/>
      <w:outlineLvl w:val="2"/>
    </w:pPr>
    <w:rPr>
      <w:rFonts w:ascii="Technical" w:hAnsi="Technical" w:cs="Tahoma"/>
      <w:sz w:val="28"/>
    </w:rPr>
  </w:style>
  <w:style w:type="paragraph" w:styleId="Titolo4">
    <w:name w:val="heading 4"/>
    <w:basedOn w:val="Normale"/>
    <w:next w:val="Normale"/>
    <w:link w:val="Titolo4Carattere"/>
    <w:qFormat/>
    <w:rsid w:val="000636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06366C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66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366C"/>
    <w:rPr>
      <w:rFonts w:ascii="Koala" w:eastAsia="Times New Roman" w:hAnsi="Koala" w:cs="Times New Roman"/>
      <w:b/>
      <w:color w:val="0000FF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66C"/>
    <w:rPr>
      <w:rFonts w:ascii="Technical" w:eastAsia="Times New Roman" w:hAnsi="Technical" w:cs="Tahoma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366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636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6366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ZapfHumnst BT" w:hAnsi="ZapfHumnst BT"/>
      <w:sz w:val="27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6366C"/>
    <w:rPr>
      <w:rFonts w:ascii="ZapfHumnst BT" w:eastAsia="Times New Roman" w:hAnsi="ZapfHumnst BT" w:cs="Times New Roman"/>
      <w:sz w:val="27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6366C"/>
    <w:pPr>
      <w:ind w:left="1380" w:hanging="1380"/>
      <w:jc w:val="both"/>
    </w:pPr>
    <w:rPr>
      <w:rFonts w:ascii="Tahoma" w:hAnsi="Tahom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366C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636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636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636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636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636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6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</dc:creator>
  <cp:lastModifiedBy>Nadia.c</cp:lastModifiedBy>
  <cp:revision>2</cp:revision>
  <dcterms:created xsi:type="dcterms:W3CDTF">2014-07-02T06:25:00Z</dcterms:created>
  <dcterms:modified xsi:type="dcterms:W3CDTF">2014-07-02T06:25:00Z</dcterms:modified>
</cp:coreProperties>
</file>